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F6" w:rsidRPr="004E07F6" w:rsidRDefault="00261974" w:rsidP="00261974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мат одуванч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 одуванчик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7F6" w:rsidRDefault="004E07F6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974" w:rsidRDefault="00261974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974" w:rsidRDefault="00261974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974" w:rsidRDefault="00261974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974" w:rsidRPr="004E07F6" w:rsidRDefault="00261974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F675C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……………………………………………………3 стр.</w:t>
      </w: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Учебно-тематический план…………………………………………….....18 стр.</w:t>
      </w: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программы…………………………………………………..21 стр.</w:t>
      </w:r>
    </w:p>
    <w:p w:rsidR="004F675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обеспечение………………………………………………48 стр.</w:t>
      </w:r>
    </w:p>
    <w:p w:rsidR="004F675C" w:rsidRPr="007F6D6C" w:rsidRDefault="004F675C" w:rsidP="004F675C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литературы………………………………………………….……53 стр.</w:t>
      </w:r>
    </w:p>
    <w:p w:rsidR="004F675C" w:rsidRPr="007F6D6C" w:rsidRDefault="004F675C" w:rsidP="004F675C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974" w:rsidRDefault="00261974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5C" w:rsidRDefault="004F675C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F675C" w:rsidRDefault="004E07F6" w:rsidP="00EF37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  <w:r w:rsidR="00EF37CD" w:rsidRPr="00EF37CD">
        <w:t xml:space="preserve"> </w:t>
      </w:r>
      <w:r w:rsidR="00EF37CD"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целью образования сегодня является создание условий для формирования личности, стремящейс</w:t>
      </w:r>
      <w:r w:rsid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 непрерывному образованию на </w:t>
      </w:r>
      <w:r w:rsidR="00EF37CD"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 всей жизни для достижения личного благополучия и благополучия страны. В период необходимости резкого скачка инновационного развития экономики особое значение приобретает понимание новым поколением традиций и направлений развития своего региона, значимости вклада региона в развитие страны, осознание своего места и своей роли в инновационных процессах.</w:t>
      </w:r>
    </w:p>
    <w:p w:rsidR="00EF37CD" w:rsidRPr="00EF37CD" w:rsidRDefault="00EF37CD" w:rsidP="004F675C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Промышленность Свердловской области оказывает определяющее воздействие на социально-экономическое состояние региона. Свердловская область относится к числу десяти основных регионов с высокой концентрацией производства, на долю которых приходится 45 процентов производимой в Российской Федерации промышленной продукции. Доля промышленного комплекса составляет около 30 процентов в структуре валового регионального продукта Свердловской области. На сегодняшний день Уральские промышленные предприятия укомплектованы инженерами, конструкторами и технологами на 70%. </w:t>
      </w:r>
    </w:p>
    <w:p w:rsidR="00EF37CD" w:rsidRDefault="00EF37CD" w:rsidP="004F675C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Комплексной программой «Уральская инженерная школа», утверждённой Указом губернатора Свердловской области от 6 октября 2014 года № 453-УГ, Программа  «</w:t>
      </w:r>
      <w:r w:rsidR="004F6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математика</w:t>
      </w:r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реализует цель,  направленную на решение мероприятий направления «</w:t>
      </w:r>
      <w:proofErr w:type="spellStart"/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Довузовская</w:t>
      </w:r>
      <w:proofErr w:type="spellEnd"/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подготовка»: «… пробудить в ребёнке интерес к </w:t>
      </w:r>
      <w:r w:rsidR="004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4F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</w:t>
      </w:r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…», а так же  выявить склонности и способности ребёнка к изучению математики, формировать у детей навыки практической деятельности, необходимые для ведения исследовательских, лабораторных и</w:t>
      </w:r>
      <w:proofErr w:type="gramEnd"/>
      <w:r w:rsidRPr="00EF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конструкторских работ. </w:t>
      </w:r>
    </w:p>
    <w:p w:rsidR="00221046" w:rsidRDefault="00221046" w:rsidP="00221046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раскрытия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задатков математического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 детей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жизни приобретает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большее значение. Это объясняется, прежде всего, бурным развитием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 связанной с математикой и проникновением её в различные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знаний.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конструктивное, геометрическое,  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пространственное, логическое</w:t>
      </w:r>
      <w:r w:rsidR="00247504" w:rsidRPr="00247504">
        <w:t xml:space="preserve"> </w:t>
      </w:r>
      <w:r w:rsidR="00247504"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</w:t>
      </w:r>
      <w:r w:rsidRPr="0022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504" w:rsidRPr="00247504" w:rsidRDefault="00247504" w:rsidP="0024750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а тем более в будущем, математика будет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 старшем возрасте - школе.</w:t>
      </w:r>
    </w:p>
    <w:p w:rsidR="00247504" w:rsidRPr="00EF37CD" w:rsidRDefault="00247504" w:rsidP="0024750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Математическое развитие ребенка - это не только умение дошкольника считать и решать арифметические задачи, это и развитие способности видеть </w:t>
      </w: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окружающем мире отношения, зависимости, оперировать предметами, и знаками, символами.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развития математических способностей детей дошкольного возраста принадлежит к числу острейших методических проблем последних десятилетий. При этом игра является основной деятельностью дошкольника. Вопрос использования игры как средства для интеллектуального развития, учитывая особенность и </w:t>
      </w:r>
      <w:proofErr w:type="spellStart"/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сегодня стоит особенно остро.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как деятельность успешно решает задачи формирования математических представлений, так как в ней всегда присутствуют правила и задачи, выполнение которых помогает не только достичь высокого уровня развития игровых умений и замыслов,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упражнять в апробировании математически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знаний и практического опыта.</w:t>
      </w:r>
    </w:p>
    <w:p w:rsid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числах и отношениях между ними, о времени и пространстве, о форме и величине, а также познавательные функции (внимание, память, мышление, речь, воображение) развиваются и усваиваются значите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легче в игровой форме.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Неслучайно, обучению дошкольников элементарным математическим представлениям в современном дошкольном образовании отводится важное место. Это вызвано целым рядом причин: началом школьного обучения с шести лет; повышением внимания к компьютеризации; обилием информации, получаемой ребёнком, и в связи с этим: стремление родителей, как можно раньше научить ребёнка узнавать цифры, считать, решать задачи. Работа по формированию у дошкольников элементарных математических представлений – важнейшая часть их общей подготовки к школе. Решая разнообразные математические задачи, дети проявляют волевые усилия, приучаются действовать целенаправленно, преодолевать трудности, доводить дело до конца (находить правильное решение, ответ). 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отечественных и зарубежных ученых дошкольное детство определяется как период оптимальный для умственного развития и воспитания (Л.А.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Запорожец, М.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Усова, Ф.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Доказано, что ребенок дошкольного возраста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явлений природы, социальной жизни, овладевать способами анализа и решения разнообразных математических и логических задач. 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занятий математикой в умственном воспитании детей дошкольного возраста отмечали многие исследователи (Н.А.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Арапова-Пискарева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Белошистая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О.М.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Дъяченко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Т.И. Ерофеева, Н.А. Козлова, Е.В. Колесникова, Л.П.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Фалькович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Е.И. Щербакова и др.). По их мнению, обучение математике в дошкольном возрасте является своевременным, носит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общеразвивающий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оказывает влияние на развитие любознательности, познавательной активности, мыслительной деятельности, формирование системы элементарных знаний о предметах и явлениях окружающей жизни, обеспечивая тем самым готовность к обучению в школе.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с дошкольниками в области математического развития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детей и познавательную активность. Современные стандарты к дошкольному образованию также ориентируют педагогов на организацию развивающего образования,  на использование новых форм его организации, при которых синтезировались бы элементы познавательного, игрового, поискового и учебного взаимодействия.     </w:t>
      </w:r>
      <w:r w:rsidRPr="002A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педагогически целесообраз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орга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нично аккумулированы научные разработки в области современных методик  формирования у дошкольников элементарных математических представлений и  практический опыт работы педагогов с детьми в области   организации познавательной деятельности на занимательном математическом материале.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идея Программы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детям возможность почувствовать радость познания, радость от получения новых знаний, иначе говоря, обеспечить процесс овладения знания с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адостью, привить вкус к учению.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систему занятий, организованных в занимательной игровой форме, что не утомляет ребёнка и способствует лучшему запоминанию математических понятий.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дополнительной образовательной программы «Занимательная математика»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используются задачи-шутки, загадки, задания на развитие логического мышления детей, увлекательные игры и упражнения с цифрами, знаками, геометрическими фигурами. </w:t>
      </w:r>
    </w:p>
    <w:p w:rsidR="002A78E8" w:rsidRPr="00247504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Сюжетность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</w:t>
      </w:r>
      <w:proofErr w:type="gram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умственными</w:t>
      </w:r>
      <w:proofErr w:type="gram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операциям. 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данной программы</w:t>
      </w: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повысить уровень познавательной активности детей, развитие элементарных математических представлений, развить способность детей решать логические задачи. Цель обучения не только в подготовке к успешному овладению математикой в школе, но и полноценное развитие ребёнка: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мотивационной сферы;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интеллектуальных творческих сил;</w:t>
      </w:r>
    </w:p>
    <w:p w:rsidR="00247504" w:rsidRP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качества личности.</w:t>
      </w:r>
    </w:p>
    <w:p w:rsidR="00247504" w:rsidRDefault="00247504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8E8" w:rsidRDefault="002A78E8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приёмов умственных действий (анализ, синтез, сравнение, обобщение, классификация, аналогия).</w:t>
      </w:r>
    </w:p>
    <w:p w:rsid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(умение обдумывать и планировать действия, осуществлять решения, догадываться о результатах и проверять их, строго придерживаться, заданным, правилам алгоритма.)</w:t>
      </w:r>
    </w:p>
    <w:p w:rsidR="002A78E8" w:rsidRDefault="002A78E8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психических процессов (ощущение, восприятие, представление).</w:t>
      </w:r>
    </w:p>
    <w:p w:rsid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вариативного и образного мышления (фантазии, воображение, творческие способности).</w:t>
      </w:r>
    </w:p>
    <w:p w:rsidR="002A78E8" w:rsidRPr="00247504" w:rsidRDefault="002A78E8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7504" w:rsidRPr="00247504" w:rsidRDefault="002A78E8" w:rsidP="0024750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7504"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максимально благоприятных условий для раннего выявления и развития интересов, скло</w:t>
      </w:r>
      <w:r w:rsid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нностей и способностей ребёнка.</w:t>
      </w:r>
    </w:p>
    <w:p w:rsidR="00EF37CD" w:rsidRPr="002A78E8" w:rsidRDefault="002A78E8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7504" w:rsidRP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внутренней учебной мо</w:t>
      </w:r>
      <w:r w:rsid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тивации, других мотивов учения.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программы: </w:t>
      </w:r>
      <w:proofErr w:type="gramStart"/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</w:t>
      </w:r>
      <w:proofErr w:type="gramEnd"/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разработана коллективом педагогов МКДОУ «Детский сад № 23 «Теремок».</w:t>
      </w:r>
      <w:r w:rsidRPr="004E07F6">
        <w:rPr>
          <w:rFonts w:ascii="Calibri" w:eastAsia="Calibri" w:hAnsi="Calibri" w:cs="Times New Roman"/>
        </w:rPr>
        <w:t xml:space="preserve"> </w:t>
      </w: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данной программы является совокупность условий для </w:t>
      </w:r>
      <w:r w:rsidR="00247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математических представлений</w:t>
      </w: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дошкольного возраста.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математика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предпола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 решение проблем дополнительного образования  познавательной направленности на основе овладения детьми дошкольного возраста элементарными представлениями о математической деятельности в условиях проблемно-поисковых ситуаций математического содержания;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содержание программы представлено различными формами организации   математической деятельности через занимательные развивающие игры, упражнения, задания, задачи-шутки, загадки 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развивают внимание, память, логические формы мышления. Дети непосредственно приобщаются к познавательному материалу, дающему пищу воображению, затрагивающую не только чисто интеллектуальную, но и эмоциональную сферу ребёнка.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Основанием для разработки Программы</w:t>
      </w: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Российской Федерации «Об образовании в Российской Федерации» от 29.12.2012 г. № 273-ФЗ.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(в ред. Постановлений Главного государственного санитарного врача РФ от 20.07.2015 N 28, от 27.08.2015 N 41)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Федеральная целевая программа развития образования на 2016 - 2020 годы, утвержденная постановлением Правительства Российской Федерации от 23.05.2015 г. № 497.</w:t>
      </w:r>
    </w:p>
    <w:p w:rsid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-Государственная программа Российской Федерации "Развитие образования" на 2013 - 2020 годы (в новой редакции), утвержденная распоряжением Правительства российской федерации от 15.05. 2013 г. № 792-р</w:t>
      </w:r>
      <w:r w:rsid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8E8" w:rsidRPr="002A78E8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требования к программам дополнительного образования детей. Приложение к письму Департамента молодёжной политики, воспитания и социальной поддержки детей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11.12.2006 №06 – 1844.</w:t>
      </w:r>
    </w:p>
    <w:p w:rsidR="002A78E8" w:rsidRPr="004E07F6" w:rsidRDefault="002A78E8" w:rsidP="002A78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содержанию и оформлению программы дополнительного образования детей Письмо Минобразования РФ от 18.06.2003 г. № 28-02-484/16.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образования, утвержден приказом Министерства образования и науки РФ от 17.10.2013 г.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Указ Губернатора Свердловской области «О комплексной  программе "Уральская инженерная школа" от 6 октября 2014 года N 453-УГ.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МКДОУ «Детский сад №23 «Теремок»</w:t>
      </w:r>
    </w:p>
    <w:p w:rsidR="002A78E8" w:rsidRPr="002A78E8" w:rsidRDefault="004E07F6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основывается на принципах</w:t>
      </w:r>
      <w:r w:rsid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8E8" w:rsidRP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(учитывается возраст обучающегося, а также уровень его  интеллектуального развития, математической подготовки, предполагающий выполнение  математических заданий различной степени сложности);</w:t>
      </w:r>
    </w:p>
    <w:p w:rsidR="002A78E8" w:rsidRP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получает знания не в готовом виде, а в процессе собственной интеллектуальной деятельности;</w:t>
      </w:r>
    </w:p>
    <w:p w:rsidR="002A78E8" w:rsidRP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адаптивности – предполагает гибкое применение содержания и методов  математического развития детей в зависимости от индивидуальных и психофизиологических особенностей каждого воспитанника;</w:t>
      </w:r>
    </w:p>
    <w:p w:rsidR="002A78E8" w:rsidRP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психологической комфортности – создание спокойной доброжелательной обстановки, вера в силы ребенка;</w:t>
      </w:r>
    </w:p>
    <w:p w:rsidR="002A78E8" w:rsidRP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творчества – формирование способности находить нестандартные решения;</w:t>
      </w:r>
    </w:p>
    <w:p w:rsidR="002A78E8" w:rsidRDefault="002A78E8" w:rsidP="002A7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индивидуализации – развитие личных качеств посредством </w:t>
      </w:r>
      <w:proofErr w:type="spellStart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разноуровнего</w:t>
      </w:r>
      <w:proofErr w:type="spellEnd"/>
      <w:r w:rsidRPr="002A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математического содержания. </w:t>
      </w:r>
    </w:p>
    <w:p w:rsidR="004E07F6" w:rsidRPr="004E07F6" w:rsidRDefault="004E07F6" w:rsidP="004E07F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>Особенности Программы</w:t>
      </w:r>
    </w:p>
    <w:p w:rsidR="004E0623" w:rsidRPr="004E0623" w:rsidRDefault="004E0623" w:rsidP="004E06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дополнительной образовательной программы «Занимательная математика»</w:t>
      </w:r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 данная деятельность организуется как интегрированные занятия с применением познавательных игр и требованиями ФГОС, так и в самостоятельной деятельности детей  (самостоятельно-исследовательская, индивидуально-творческая деятельность в условиях созданной предметно-развивающей образовательной среды).  </w:t>
      </w:r>
    </w:p>
    <w:p w:rsidR="004E0623" w:rsidRPr="004E0623" w:rsidRDefault="004E0623" w:rsidP="004E06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Вся НОД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математических понятий. </w:t>
      </w:r>
      <w:proofErr w:type="spellStart"/>
      <w:proofErr w:type="gramStart"/>
      <w:r w:rsidRPr="004E0623">
        <w:rPr>
          <w:rFonts w:ascii="Times New Roman" w:eastAsia="Calibri" w:hAnsi="Times New Roman" w:cs="Times New Roman"/>
          <w:sz w:val="28"/>
          <w:szCs w:val="28"/>
        </w:rPr>
        <w:t>Сюжетность</w:t>
      </w:r>
      <w:proofErr w:type="spellEnd"/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 НОД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решения поставленных задач.</w:t>
      </w:r>
      <w:proofErr w:type="gramEnd"/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 В ходе </w:t>
      </w:r>
      <w:proofErr w:type="spellStart"/>
      <w:r w:rsidRPr="004E0623">
        <w:rPr>
          <w:rFonts w:ascii="Times New Roman" w:eastAsia="Calibri" w:hAnsi="Times New Roman" w:cs="Times New Roman"/>
          <w:sz w:val="28"/>
          <w:szCs w:val="28"/>
        </w:rPr>
        <w:t>нод</w:t>
      </w:r>
      <w:proofErr w:type="spellEnd"/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попытаться объяснить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понятое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0623" w:rsidRDefault="004E0623" w:rsidP="004E06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0623">
        <w:rPr>
          <w:rFonts w:ascii="Times New Roman" w:eastAsia="Calibri" w:hAnsi="Times New Roman" w:cs="Times New Roman"/>
          <w:sz w:val="28"/>
          <w:szCs w:val="28"/>
        </w:rPr>
        <w:t xml:space="preserve">НОД проводятся в определённой системе, учитывающей возрастные особенности детей. Строятся на основе индивидуального </w:t>
      </w:r>
      <w:proofErr w:type="gramStart"/>
      <w:r w:rsidRPr="004E0623">
        <w:rPr>
          <w:rFonts w:ascii="Times New Roman" w:eastAsia="Calibri" w:hAnsi="Times New Roman" w:cs="Times New Roman"/>
          <w:sz w:val="28"/>
          <w:szCs w:val="28"/>
        </w:rPr>
        <w:t>-д</w:t>
      </w:r>
      <w:proofErr w:type="gramEnd"/>
      <w:r w:rsidRPr="004E0623">
        <w:rPr>
          <w:rFonts w:ascii="Times New Roman" w:eastAsia="Calibri" w:hAnsi="Times New Roman" w:cs="Times New Roman"/>
          <w:sz w:val="28"/>
          <w:szCs w:val="28"/>
        </w:rPr>
        <w:t>ифференцированного подхода к детям.</w:t>
      </w:r>
    </w:p>
    <w:p w:rsidR="004E0623" w:rsidRDefault="004E07F6" w:rsidP="004E06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направлено на реализацию комплексной программы «Уральская инженерная школа», где Евгений </w:t>
      </w:r>
      <w:proofErr w:type="spellStart"/>
      <w:r w:rsidRPr="004E07F6">
        <w:rPr>
          <w:rFonts w:ascii="Times New Roman" w:eastAsia="Calibri" w:hAnsi="Times New Roman" w:cs="Times New Roman"/>
          <w:sz w:val="28"/>
          <w:szCs w:val="28"/>
        </w:rPr>
        <w:t>Куйвашев</w:t>
      </w:r>
      <w:proofErr w:type="spellEnd"/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определил одну из целей в дошкольном образовании – </w:t>
      </w:r>
      <w:r w:rsidR="004E0623" w:rsidRPr="004E0623">
        <w:rPr>
          <w:rFonts w:ascii="Times New Roman" w:eastAsia="Calibri" w:hAnsi="Times New Roman" w:cs="Times New Roman"/>
          <w:sz w:val="28"/>
          <w:szCs w:val="28"/>
        </w:rPr>
        <w:t xml:space="preserve">пробудить в ребёнке интерес к … математике …», а так же  выявить склонности и способности ребёнка к изучению математики, формировать у детей навыки практической деятельности, необходимые для ведения исследовательских, лабораторных и конструкторских работ. </w:t>
      </w:r>
      <w:proofErr w:type="gramEnd"/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3 года реализации: младшая группа – 1 год, средняя группа – </w:t>
      </w:r>
      <w:r w:rsidR="004E0623">
        <w:rPr>
          <w:rFonts w:ascii="Times New Roman" w:eastAsia="Calibri" w:hAnsi="Times New Roman" w:cs="Times New Roman"/>
          <w:sz w:val="28"/>
          <w:szCs w:val="28"/>
        </w:rPr>
        <w:t xml:space="preserve">1 год, старшая группа – 1 год. Непосредственно </w:t>
      </w:r>
      <w:r w:rsidR="004E0623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образовательная деятельность</w:t>
      </w: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провод</w:t>
      </w:r>
      <w:r w:rsidR="004E0623">
        <w:rPr>
          <w:rFonts w:ascii="Times New Roman" w:eastAsia="Calibri" w:hAnsi="Times New Roman" w:cs="Times New Roman"/>
          <w:sz w:val="28"/>
          <w:szCs w:val="28"/>
        </w:rPr>
        <w:t>и</w:t>
      </w: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тся с сентября по май, 1 раз в неделю. </w:t>
      </w:r>
      <w:r w:rsidR="004E0623">
        <w:rPr>
          <w:rFonts w:ascii="Times New Roman" w:eastAsia="Calibri" w:hAnsi="Times New Roman" w:cs="Times New Roman"/>
          <w:sz w:val="28"/>
          <w:szCs w:val="28"/>
        </w:rPr>
        <w:t>Всего 32 НОД в год.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Pr="004E07F6">
        <w:rPr>
          <w:rFonts w:ascii="Times New Roman" w:eastAsia="Calibri" w:hAnsi="Times New Roman" w:cs="Times New Roman"/>
          <w:b/>
          <w:sz w:val="28"/>
          <w:szCs w:val="28"/>
        </w:rPr>
        <w:t>Возрастные особенности детей дошкольного возраста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>Младший дошкольный возраст.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В младшем дошкольном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зрасте развивается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перцептивная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деятельность. Дети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использования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предэталонов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Pr="00B950E2">
        <w:rPr>
          <w:rFonts w:ascii="Times New Roman" w:eastAsia="Calibri" w:hAnsi="Times New Roman" w:cs="Times New Roman"/>
          <w:sz w:val="28"/>
          <w:szCs w:val="28"/>
        </w:rPr>
        <w:t>индивидуальных единиц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сприятия, переходят к сенсорным </w:t>
      </w:r>
      <w:r w:rsidRPr="00B950E2">
        <w:rPr>
          <w:rFonts w:ascii="Times New Roman" w:eastAsia="Calibri" w:hAnsi="Times New Roman" w:cs="Times New Roman"/>
          <w:sz w:val="28"/>
          <w:szCs w:val="28"/>
        </w:rPr>
        <w:t>эталонам — культурно-выработанны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средствам восприятия. К концу </w:t>
      </w:r>
      <w:r w:rsidRPr="00B950E2">
        <w:rPr>
          <w:rFonts w:ascii="Times New Roman" w:eastAsia="Calibri" w:hAnsi="Times New Roman" w:cs="Times New Roman"/>
          <w:sz w:val="28"/>
          <w:szCs w:val="28"/>
        </w:rPr>
        <w:t>младшего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могут воспринимать до 5 и </w:t>
      </w:r>
      <w:r w:rsidRPr="00B950E2">
        <w:rPr>
          <w:rFonts w:ascii="Times New Roman" w:eastAsia="Calibri" w:hAnsi="Times New Roman" w:cs="Times New Roman"/>
          <w:sz w:val="28"/>
          <w:szCs w:val="28"/>
        </w:rPr>
        <w:t>более форм предметов и до 7 и более цветов, способны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дифференцировать предметы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величине, ориентироваться в </w:t>
      </w:r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пространстве группы детского сада,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при определенной организации </w:t>
      </w:r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процесса —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 помещении всего дошкольного </w:t>
      </w:r>
      <w:r w:rsidRPr="00B950E2">
        <w:rPr>
          <w:rFonts w:ascii="Times New Roman" w:eastAsia="Calibri" w:hAnsi="Times New Roman" w:cs="Times New Roman"/>
          <w:sz w:val="28"/>
          <w:szCs w:val="28"/>
        </w:rPr>
        <w:t>учреждения.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Развиваются память и внимание.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просьбе взрослого дети могут </w:t>
      </w:r>
      <w:r w:rsidRPr="00B950E2">
        <w:rPr>
          <w:rFonts w:ascii="Times New Roman" w:eastAsia="Calibri" w:hAnsi="Times New Roman" w:cs="Times New Roman"/>
          <w:sz w:val="28"/>
          <w:szCs w:val="28"/>
        </w:rPr>
        <w:t>запомнить 3–4 слова и 5–6 назва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ний предметов. К концу младшего </w:t>
      </w:r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дошкольного возраста они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способны запомнить значительные </w:t>
      </w:r>
      <w:r w:rsidRPr="00B950E2">
        <w:rPr>
          <w:rFonts w:ascii="Times New Roman" w:eastAsia="Calibri" w:hAnsi="Times New Roman" w:cs="Times New Roman"/>
          <w:sz w:val="28"/>
          <w:szCs w:val="28"/>
        </w:rPr>
        <w:t>отрывки из любимых произведений.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Продолжает развиваться наглядно-действенное мышление. При этом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преобразования ситуаций в ряде случаев осуществляются на основе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целенаправленных проб с учетом желаемого результата.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Дошкольники способны установить некоторые скрытые связи и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отношения между предметами.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В младшем дошкольном возрасте начинает развиваться воображение,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50E2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 особенно наглядно проявляется в игре, когда одни объекты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выступают в качестве заместителей других.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Взаимоотношения детей обусловлены нормами и правилами. В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50E2">
        <w:rPr>
          <w:rFonts w:ascii="Times New Roman" w:eastAsia="Calibri" w:hAnsi="Times New Roman" w:cs="Times New Roman"/>
          <w:sz w:val="28"/>
          <w:szCs w:val="28"/>
        </w:rPr>
        <w:t>результате</w:t>
      </w:r>
      <w:proofErr w:type="gramEnd"/>
      <w:r w:rsidRPr="00B950E2">
        <w:rPr>
          <w:rFonts w:ascii="Times New Roman" w:eastAsia="Calibri" w:hAnsi="Times New Roman" w:cs="Times New Roman"/>
          <w:sz w:val="28"/>
          <w:szCs w:val="28"/>
        </w:rPr>
        <w:t xml:space="preserve"> целенаправленного воздействия они могут усвоить</w:t>
      </w:r>
    </w:p>
    <w:p w:rsidR="00B950E2" w:rsidRP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относительно большое количество норм, которые выступают</w:t>
      </w:r>
    </w:p>
    <w:p w:rsidR="00B950E2" w:rsidRDefault="00B950E2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sz w:val="28"/>
          <w:szCs w:val="28"/>
        </w:rPr>
        <w:t>основанием для оценки собстве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нных действий и действий других </w:t>
      </w:r>
      <w:r w:rsidRPr="00B950E2">
        <w:rPr>
          <w:rFonts w:ascii="Times New Roman" w:eastAsia="Calibri" w:hAnsi="Times New Roman" w:cs="Times New Roman"/>
          <w:sz w:val="28"/>
          <w:szCs w:val="28"/>
        </w:rPr>
        <w:t>детей.</w:t>
      </w:r>
      <w:r w:rsidRPr="00B950E2">
        <w:rPr>
          <w:rFonts w:ascii="Times New Roman" w:eastAsia="Calibri" w:hAnsi="Times New Roman" w:cs="Times New Roman"/>
          <w:sz w:val="28"/>
          <w:szCs w:val="28"/>
        </w:rPr>
        <w:cr/>
      </w:r>
    </w:p>
    <w:p w:rsidR="004E07F6" w:rsidRPr="00B950E2" w:rsidRDefault="004E07F6" w:rsidP="00B950E2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50E2">
        <w:rPr>
          <w:rFonts w:ascii="Times New Roman" w:eastAsia="Calibri" w:hAnsi="Times New Roman" w:cs="Times New Roman"/>
          <w:b/>
          <w:sz w:val="28"/>
          <w:szCs w:val="28"/>
        </w:rPr>
        <w:t>Средний дошкольный</w:t>
      </w:r>
      <w:r w:rsidRPr="004E07F6">
        <w:rPr>
          <w:rFonts w:ascii="Times New Roman" w:eastAsia="Calibri" w:hAnsi="Times New Roman" w:cs="Times New Roman"/>
          <w:b/>
          <w:sz w:val="28"/>
          <w:szCs w:val="28"/>
        </w:rPr>
        <w:t xml:space="preserve"> возраст.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средне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дошкольно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возраст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восприятие детей становится более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развитым. Они оказываются способными назвать форму, на которую похож тот или 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3EA">
        <w:rPr>
          <w:rFonts w:ascii="Times New Roman" w:eastAsia="Calibri" w:hAnsi="Times New Roman" w:cs="Times New Roman"/>
          <w:sz w:val="28"/>
          <w:szCs w:val="28"/>
        </w:rPr>
        <w:t>предмет. Могут вычленять в сложных объектах простые формы и из простых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воссоздавать сложные объекты. Дети способны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упорядочить группы предметов по </w:t>
      </w: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сенсорному признаку — величине, цвету; </w:t>
      </w:r>
      <w:r w:rsidRPr="009953EA">
        <w:rPr>
          <w:rFonts w:ascii="Times New Roman" w:eastAsia="Calibri" w:hAnsi="Times New Roman" w:cs="Times New Roman"/>
          <w:sz w:val="28"/>
          <w:szCs w:val="28"/>
        </w:rPr>
        <w:lastRenderedPageBreak/>
        <w:t>выделить такие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параметры, как высота, длина и </w:t>
      </w:r>
      <w:r w:rsidRPr="009953EA">
        <w:rPr>
          <w:rFonts w:ascii="Times New Roman" w:eastAsia="Calibri" w:hAnsi="Times New Roman" w:cs="Times New Roman"/>
          <w:sz w:val="28"/>
          <w:szCs w:val="28"/>
        </w:rPr>
        <w:t>ширина. Совершенствуется ориентация в пространстве.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Возрастает объем памяти. Дети запоминают до 7</w:t>
      </w:r>
      <w:r>
        <w:rPr>
          <w:rFonts w:ascii="Times New Roman" w:eastAsia="Calibri" w:hAnsi="Times New Roman" w:cs="Times New Roman"/>
          <w:sz w:val="28"/>
          <w:szCs w:val="28"/>
        </w:rPr>
        <w:t xml:space="preserve">-8 названий предметов. Начинает </w:t>
      </w:r>
      <w:r w:rsidRPr="009953EA">
        <w:rPr>
          <w:rFonts w:ascii="Times New Roman" w:eastAsia="Calibri" w:hAnsi="Times New Roman" w:cs="Times New Roman"/>
          <w:sz w:val="28"/>
          <w:szCs w:val="28"/>
        </w:rPr>
        <w:t>складываться произвольное запоминание: дети способны принять зада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чу на запоминание, </w:t>
      </w:r>
      <w:r w:rsidRPr="009953EA">
        <w:rPr>
          <w:rFonts w:ascii="Times New Roman" w:eastAsia="Calibri" w:hAnsi="Times New Roman" w:cs="Times New Roman"/>
          <w:sz w:val="28"/>
          <w:szCs w:val="28"/>
        </w:rPr>
        <w:t>помнят поручения взрослых, могут выучить небольшое стихотворение и т. д.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Начинает развиваться образное мышление. 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способны использовать простые </w:t>
      </w:r>
      <w:r w:rsidRPr="009953EA">
        <w:rPr>
          <w:rFonts w:ascii="Times New Roman" w:eastAsia="Calibri" w:hAnsi="Times New Roman" w:cs="Times New Roman"/>
          <w:sz w:val="28"/>
          <w:szCs w:val="28"/>
        </w:rPr>
        <w:t>схематизированные изображения для решения нес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ложных задач. Дошкольники могут </w:t>
      </w:r>
      <w:r w:rsidRPr="009953EA">
        <w:rPr>
          <w:rFonts w:ascii="Times New Roman" w:eastAsia="Calibri" w:hAnsi="Times New Roman" w:cs="Times New Roman"/>
          <w:sz w:val="28"/>
          <w:szCs w:val="28"/>
        </w:rPr>
        <w:t>строить по схеме, решать лабиринтные задачи. Развив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ается предвосхищение. На основе </w:t>
      </w:r>
      <w:r w:rsidRPr="009953EA">
        <w:rPr>
          <w:rFonts w:ascii="Times New Roman" w:eastAsia="Calibri" w:hAnsi="Times New Roman" w:cs="Times New Roman"/>
          <w:sz w:val="28"/>
          <w:szCs w:val="28"/>
        </w:rPr>
        <w:t>пространственного расположения объектов дети могут сказа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ть, что произойдет в результате </w:t>
      </w:r>
      <w:r w:rsidRPr="009953EA">
        <w:rPr>
          <w:rFonts w:ascii="Times New Roman" w:eastAsia="Calibri" w:hAnsi="Times New Roman" w:cs="Times New Roman"/>
          <w:sz w:val="28"/>
          <w:szCs w:val="28"/>
        </w:rPr>
        <w:t>их взаимодействия. Однако при этом им трудно встать на позицию другого наблюдателя и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во внутреннем плане совершить мысленное преобразование образа.</w:t>
      </w:r>
    </w:p>
    <w:p w:rsidR="004E07F6" w:rsidRPr="004E07F6" w:rsidRDefault="004E07F6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>Старший дошкольный возраст.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К 5 годам они обладают довольно большим запасом представлений об окружающем, которые получают благодаря своей активности, стремлению задават</w:t>
      </w:r>
      <w:r>
        <w:rPr>
          <w:rFonts w:ascii="Times New Roman" w:eastAsia="Calibri" w:hAnsi="Times New Roman" w:cs="Times New Roman"/>
          <w:sz w:val="28"/>
          <w:szCs w:val="28"/>
        </w:rPr>
        <w:t>ь вопросы и экспериментировать.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Представления об основных свойствах предметов 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</w:t>
      </w:r>
      <w:r>
        <w:rPr>
          <w:rFonts w:ascii="Times New Roman" w:eastAsia="Calibri" w:hAnsi="Times New Roman" w:cs="Times New Roman"/>
          <w:sz w:val="28"/>
          <w:szCs w:val="28"/>
        </w:rPr>
        <w:t>е большое количество предметов.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Ребенок 5-6 лет умеет 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ориентируется на листе бумаги.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Освоение времени все ещё не совершенно: не точная ориентация во временах года, днях недели (хорошо усваиваются названия тех дней недели и месяцев года, с к</w:t>
      </w:r>
      <w:r>
        <w:rPr>
          <w:rFonts w:ascii="Times New Roman" w:eastAsia="Calibri" w:hAnsi="Times New Roman" w:cs="Times New Roman"/>
          <w:sz w:val="28"/>
          <w:szCs w:val="28"/>
        </w:rPr>
        <w:t>оторыми связаны яркие события).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20-25 мин вместе </w:t>
      </w:r>
      <w:proofErr w:type="gramStart"/>
      <w:r w:rsidRPr="009953E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взрослым. Ребёнок этого возраста уже способен действовать по правилу, которое задаётся взрослым (отобрать несколько фигур определённой формы и цвета, найти на картинке изображения предметов и заштрих</w:t>
      </w:r>
      <w:r>
        <w:rPr>
          <w:rFonts w:ascii="Times New Roman" w:eastAsia="Calibri" w:hAnsi="Times New Roman" w:cs="Times New Roman"/>
          <w:sz w:val="28"/>
          <w:szCs w:val="28"/>
        </w:rPr>
        <w:t>овать их определённым образом).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t>Объём памяти 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53EA">
        <w:rPr>
          <w:rFonts w:ascii="Times New Roman" w:eastAsia="Calibri" w:hAnsi="Times New Roman" w:cs="Times New Roman"/>
          <w:sz w:val="28"/>
          <w:szCs w:val="28"/>
        </w:rPr>
        <w:lastRenderedPageBreak/>
        <w:t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</w:t>
      </w:r>
      <w:proofErr w:type="gramStart"/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953EA">
        <w:rPr>
          <w:rFonts w:ascii="Times New Roman" w:eastAsia="Calibri" w:hAnsi="Times New Roman" w:cs="Times New Roman"/>
          <w:sz w:val="28"/>
          <w:szCs w:val="28"/>
        </w:rPr>
        <w:t xml:space="preserve"> К наглядно-действенному 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 решать в уме.</w:t>
      </w:r>
    </w:p>
    <w:p w:rsidR="009953EA" w:rsidRPr="009953EA" w:rsidRDefault="009953EA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07F6" w:rsidRPr="0075054F" w:rsidRDefault="0075054F" w:rsidP="009953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7F6" w:rsidRPr="004E07F6">
        <w:rPr>
          <w:rFonts w:ascii="Times New Roman" w:eastAsia="Calibri" w:hAnsi="Times New Roman" w:cs="Times New Roman"/>
          <w:b/>
          <w:sz w:val="28"/>
          <w:szCs w:val="28"/>
        </w:rPr>
        <w:t>Режим организации непосредственно образовательной деятельности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образовательная деятельность по </w:t>
      </w:r>
      <w:r w:rsidR="0075054F">
        <w:rPr>
          <w:rFonts w:ascii="Times New Roman" w:eastAsia="Calibri" w:hAnsi="Times New Roman" w:cs="Times New Roman"/>
          <w:sz w:val="28"/>
          <w:szCs w:val="28"/>
        </w:rPr>
        <w:t xml:space="preserve">«Занимательной математике» </w:t>
      </w:r>
      <w:r w:rsidRPr="004E07F6">
        <w:rPr>
          <w:rFonts w:ascii="Times New Roman" w:eastAsia="Calibri" w:hAnsi="Times New Roman" w:cs="Times New Roman"/>
          <w:sz w:val="28"/>
          <w:szCs w:val="28"/>
        </w:rPr>
        <w:t>проводится один раз в неделю, 32 часа в год. Образовательная деятельность организуется по подгруппам (8-11 человек). Наполняемость группы – 22 ребенка.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3 года обучения (всего 96 часов).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НОД в младшей группе – 15 минут.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Продолжительность НОД в средней группе – 20 минут.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Продолжительность НОД в старшей группе – 25 минут.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  <w:u w:val="single"/>
        </w:rPr>
        <w:t>Содержание  и структура занятия</w:t>
      </w: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Каждое занятие имеет гибкую структуру и состоит из трех частей:</w:t>
      </w:r>
    </w:p>
    <w:p w:rsidR="004E07F6" w:rsidRPr="004E07F6" w:rsidRDefault="004E07F6" w:rsidP="0075054F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- вводная часть (мотивация, настрой на совместную работу, активизация памяти и внимания);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- основная часть (</w:t>
      </w:r>
      <w:r w:rsidR="0075054F">
        <w:rPr>
          <w:rFonts w:ascii="Times New Roman" w:eastAsia="Calibri" w:hAnsi="Times New Roman" w:cs="Times New Roman"/>
          <w:sz w:val="28"/>
          <w:szCs w:val="28"/>
        </w:rPr>
        <w:t xml:space="preserve">работа с демонстрационным и раздаточным материалом, </w:t>
      </w:r>
      <w:proofErr w:type="spellStart"/>
      <w:r w:rsidR="0075054F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75054F">
        <w:rPr>
          <w:rFonts w:ascii="Times New Roman" w:eastAsia="Calibri" w:hAnsi="Times New Roman" w:cs="Times New Roman"/>
          <w:sz w:val="28"/>
          <w:szCs w:val="28"/>
        </w:rPr>
        <w:t>, дидактическая игра</w:t>
      </w: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- за</w:t>
      </w:r>
      <w:r w:rsidR="0075054F">
        <w:rPr>
          <w:rFonts w:ascii="Times New Roman" w:eastAsia="Calibri" w:hAnsi="Times New Roman" w:cs="Times New Roman"/>
          <w:sz w:val="28"/>
          <w:szCs w:val="28"/>
        </w:rPr>
        <w:t>ключительн</w:t>
      </w:r>
      <w:r w:rsidRPr="004E07F6">
        <w:rPr>
          <w:rFonts w:ascii="Times New Roman" w:eastAsia="Calibri" w:hAnsi="Times New Roman" w:cs="Times New Roman"/>
          <w:sz w:val="28"/>
          <w:szCs w:val="28"/>
        </w:rPr>
        <w:t>ая  часть (рефлексия, создание  и  закрепление  у  каждого  участника эмоционально-положительного чувства от работы на занятии, подведение итогов и оценка достижений).</w:t>
      </w:r>
    </w:p>
    <w:p w:rsidR="0075054F" w:rsidRPr="004E07F6" w:rsidRDefault="0075054F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054F">
        <w:rPr>
          <w:rFonts w:ascii="Times New Roman" w:eastAsia="Calibri" w:hAnsi="Times New Roman" w:cs="Times New Roman"/>
          <w:sz w:val="28"/>
          <w:szCs w:val="28"/>
          <w:u w:val="single"/>
        </w:rPr>
        <w:t>Формы организации математической деятельности детей на занятиях</w:t>
      </w:r>
      <w:r w:rsidRPr="0075054F">
        <w:rPr>
          <w:rFonts w:ascii="Times New Roman" w:eastAsia="Calibri" w:hAnsi="Times New Roman" w:cs="Times New Roman"/>
          <w:sz w:val="28"/>
          <w:szCs w:val="28"/>
        </w:rPr>
        <w:t>: задачи-шутки, математические и логические загадки и задания, увлекательные игры и упражнения с цифрами, знаками, геометрическими фигурами.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по итогам завершения обучения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К концу </w:t>
      </w:r>
      <w:proofErr w:type="gramStart"/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>обучения по программе</w:t>
      </w:r>
      <w:proofErr w:type="gramEnd"/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Занимательная математика</w:t>
      </w: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у детей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могут</w:t>
      </w: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быть развиты: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арифметический и геометрический навыки на основе зрительного, тактильного и слухового восприятия;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основы логического мышления, умение рассуждать, делать умозаключения в соответствии с законами логики;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творческие способности, умение выражать свои чувства и представления о мире различными способами;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навыки сотрудничества, взаимодействия со сверстниками, умение подчинять свои интересы определенным правилам;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•</w:t>
      </w:r>
      <w:r w:rsidRPr="00986B57">
        <w:rPr>
          <w:rFonts w:ascii="Times New Roman" w:eastAsia="Calibri" w:hAnsi="Times New Roman" w:cs="Times New Roman"/>
          <w:sz w:val="28"/>
          <w:szCs w:val="28"/>
        </w:rPr>
        <w:tab/>
        <w:t>желание заниматься математической деятельностью.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 концу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младш</w:t>
      </w: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>ей группы дети могут: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видеть общий признак предметов группы (все мячи - круглые, эти - все красн</w:t>
      </w:r>
      <w:r>
        <w:rPr>
          <w:rFonts w:ascii="Times New Roman" w:eastAsia="Calibri" w:hAnsi="Times New Roman" w:cs="Times New Roman"/>
          <w:sz w:val="28"/>
          <w:szCs w:val="28"/>
        </w:rPr>
        <w:t>ые, эти - все большие и т. д.);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составлять группы из однородных предметов и выде</w:t>
      </w:r>
      <w:r>
        <w:rPr>
          <w:rFonts w:ascii="Times New Roman" w:eastAsia="Calibri" w:hAnsi="Times New Roman" w:cs="Times New Roman"/>
          <w:sz w:val="28"/>
          <w:szCs w:val="28"/>
        </w:rPr>
        <w:t>лять из них отдельные предметы;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различать понятия «много», «о</w:t>
      </w:r>
      <w:r>
        <w:rPr>
          <w:rFonts w:ascii="Times New Roman" w:eastAsia="Calibri" w:hAnsi="Times New Roman" w:cs="Times New Roman"/>
          <w:sz w:val="28"/>
          <w:szCs w:val="28"/>
        </w:rPr>
        <w:t>дин», «по одному», «ни одного»;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находить один и несколько одинаковых пре</w:t>
      </w:r>
      <w:r>
        <w:rPr>
          <w:rFonts w:ascii="Times New Roman" w:eastAsia="Calibri" w:hAnsi="Times New Roman" w:cs="Times New Roman"/>
          <w:sz w:val="28"/>
          <w:szCs w:val="28"/>
        </w:rPr>
        <w:t>дметов в окружающей обстановке;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понимать вопрос «Сколько?»; при ответе пользоваться словам</w:t>
      </w:r>
      <w:r>
        <w:rPr>
          <w:rFonts w:ascii="Times New Roman" w:eastAsia="Calibri" w:hAnsi="Times New Roman" w:cs="Times New Roman"/>
          <w:sz w:val="28"/>
          <w:szCs w:val="28"/>
        </w:rPr>
        <w:t>и «много», «один», «ни одного»;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(предметов), приемов последовательного наложения и приложения предметов о</w:t>
      </w:r>
      <w:r>
        <w:rPr>
          <w:rFonts w:ascii="Times New Roman" w:eastAsia="Calibri" w:hAnsi="Times New Roman" w:cs="Times New Roman"/>
          <w:sz w:val="28"/>
          <w:szCs w:val="28"/>
        </w:rPr>
        <w:t>дной группы к предметам другой;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</w:t>
      </w:r>
      <w:r>
        <w:rPr>
          <w:rFonts w:ascii="Times New Roman" w:eastAsia="Calibri" w:hAnsi="Times New Roman" w:cs="Times New Roman"/>
          <w:sz w:val="28"/>
          <w:szCs w:val="28"/>
        </w:rPr>
        <w:t>ов столько же, сколько грибов»;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</w:t>
      </w:r>
      <w:r>
        <w:rPr>
          <w:rFonts w:ascii="Times New Roman" w:eastAsia="Calibri" w:hAnsi="Times New Roman" w:cs="Times New Roman"/>
          <w:sz w:val="28"/>
          <w:szCs w:val="28"/>
        </w:rPr>
        <w:t>ого предмета из большей группы;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</w:t>
      </w:r>
      <w:r>
        <w:rPr>
          <w:rFonts w:ascii="Times New Roman" w:eastAsia="Calibri" w:hAnsi="Times New Roman" w:cs="Times New Roman"/>
          <w:sz w:val="28"/>
          <w:szCs w:val="28"/>
        </w:rPr>
        <w:t>инаковые (равные) по величине);</w:t>
      </w:r>
      <w:proofErr w:type="gramEnd"/>
    </w:p>
    <w:p w:rsid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называть геометрические фигуры: круг, квадрат, треугольник, обследовать форму этих фигу</w:t>
      </w:r>
      <w:r>
        <w:rPr>
          <w:rFonts w:ascii="Times New Roman" w:eastAsia="Calibri" w:hAnsi="Times New Roman" w:cs="Times New Roman"/>
          <w:sz w:val="28"/>
          <w:szCs w:val="28"/>
        </w:rPr>
        <w:t>р, используя зрение и осязание;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различать правую и левую руки;</w:t>
      </w:r>
      <w:proofErr w:type="gramEnd"/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6B57">
        <w:rPr>
          <w:rFonts w:ascii="Times New Roman" w:eastAsia="Calibri" w:hAnsi="Times New Roman" w:cs="Times New Roman"/>
          <w:sz w:val="28"/>
          <w:szCs w:val="28"/>
        </w:rPr>
        <w:t>ориентироваться в контрастных частях суток: день - ночь, утро - вечер.</w:t>
      </w:r>
    </w:p>
    <w:p w:rsid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>К концу с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редн</w:t>
      </w: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>ей группы дети могут: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азличать, из каких частей составлена группа предметов, называть их характерные особенн</w:t>
      </w:r>
      <w:r>
        <w:rPr>
          <w:rFonts w:ascii="Times New Roman" w:eastAsia="Calibri" w:hAnsi="Times New Roman" w:cs="Times New Roman"/>
          <w:sz w:val="28"/>
          <w:szCs w:val="28"/>
        </w:rPr>
        <w:t>ости (цвет, размер, назначение)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читать до 5 (количественный счет), отве</w:t>
      </w:r>
      <w:r>
        <w:rPr>
          <w:rFonts w:ascii="Times New Roman" w:eastAsia="Calibri" w:hAnsi="Times New Roman" w:cs="Times New Roman"/>
          <w:sz w:val="28"/>
          <w:szCs w:val="28"/>
        </w:rPr>
        <w:t>чать на вопрос «сколько всего».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равнивать количество пред</w:t>
      </w:r>
      <w:r>
        <w:rPr>
          <w:rFonts w:ascii="Times New Roman" w:eastAsia="Calibri" w:hAnsi="Times New Roman" w:cs="Times New Roman"/>
          <w:sz w:val="28"/>
          <w:szCs w:val="28"/>
        </w:rPr>
        <w:t>метов в группах на основе счета</w:t>
      </w:r>
    </w:p>
    <w:p w:rsidR="00986B57" w:rsidRPr="00541978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1978">
        <w:rPr>
          <w:rFonts w:ascii="Times New Roman" w:eastAsia="Calibri" w:hAnsi="Times New Roman" w:cs="Times New Roman"/>
          <w:sz w:val="28"/>
          <w:szCs w:val="28"/>
        </w:rPr>
        <w:t>(в пределах 5), а также поштучного соотнесения предметов двух групп (составление пар), определять каких предметов бол</w:t>
      </w:r>
      <w:r w:rsidR="00541978">
        <w:rPr>
          <w:rFonts w:ascii="Times New Roman" w:eastAsia="Calibri" w:hAnsi="Times New Roman" w:cs="Times New Roman"/>
          <w:sz w:val="28"/>
          <w:szCs w:val="28"/>
        </w:rPr>
        <w:t>ьше, меньше, равное количество.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равнивать два предмета по величине (</w:t>
      </w:r>
      <w:proofErr w:type="spellStart"/>
      <w:proofErr w:type="gramStart"/>
      <w:r w:rsidR="00986B57" w:rsidRPr="00541978">
        <w:rPr>
          <w:rFonts w:ascii="Times New Roman" w:eastAsia="Calibri" w:hAnsi="Times New Roman" w:cs="Times New Roman"/>
          <w:sz w:val="28"/>
          <w:szCs w:val="28"/>
        </w:rPr>
        <w:t>больше-меньше</w:t>
      </w:r>
      <w:proofErr w:type="spellEnd"/>
      <w:proofErr w:type="gramEnd"/>
      <w:r w:rsidR="00986B57" w:rsidRPr="005419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86B57" w:rsidRPr="00541978">
        <w:rPr>
          <w:rFonts w:ascii="Times New Roman" w:eastAsia="Calibri" w:hAnsi="Times New Roman" w:cs="Times New Roman"/>
          <w:sz w:val="28"/>
          <w:szCs w:val="28"/>
        </w:rPr>
        <w:t>выше-ниже</w:t>
      </w:r>
      <w:proofErr w:type="spellEnd"/>
      <w:r w:rsidR="00986B57" w:rsidRPr="00541978">
        <w:rPr>
          <w:rFonts w:ascii="Times New Roman" w:eastAsia="Calibri" w:hAnsi="Times New Roman" w:cs="Times New Roman"/>
          <w:sz w:val="28"/>
          <w:szCs w:val="28"/>
        </w:rPr>
        <w:t>, длиннее – короче, одинаковые, равные), на основе приложения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друг к другу или наложения.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азличать и называть круг, квадрат, треугольник, шар, куб</w:t>
      </w:r>
      <w:r>
        <w:rPr>
          <w:rFonts w:ascii="Times New Roman" w:eastAsia="Calibri" w:hAnsi="Times New Roman" w:cs="Times New Roman"/>
          <w:sz w:val="28"/>
          <w:szCs w:val="28"/>
        </w:rPr>
        <w:t>, знать их характерные отличия.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пределять положение предметов в пространстве по отношению в себе (вверху – внизу, впереди – сзади), двигаться в нужном направлении по сигналу: вперед, н</w:t>
      </w:r>
      <w:r>
        <w:rPr>
          <w:rFonts w:ascii="Times New Roman" w:eastAsia="Calibri" w:hAnsi="Times New Roman" w:cs="Times New Roman"/>
          <w:sz w:val="28"/>
          <w:szCs w:val="28"/>
        </w:rPr>
        <w:t>азад, вверх, вниз (по лестнице)</w:t>
      </w:r>
      <w:proofErr w:type="gramEnd"/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различать правую и левую руку.</w:t>
      </w:r>
    </w:p>
    <w:p w:rsidR="00986B57" w:rsidRPr="00541978" w:rsidRDefault="00541978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986B57" w:rsidRPr="00541978">
        <w:rPr>
          <w:rFonts w:ascii="Times New Roman" w:eastAsia="Calibri" w:hAnsi="Times New Roman" w:cs="Times New Roman"/>
          <w:sz w:val="28"/>
          <w:szCs w:val="28"/>
        </w:rPr>
        <w:t>пределять части суток.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 концу старшей группы дети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могут</w:t>
      </w:r>
      <w:r w:rsidRPr="00986B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– составлять (моделировать)  заданное изображение или  фигуру из  других геометрических форм или разных плоскостных элементов;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6B57">
        <w:rPr>
          <w:rFonts w:ascii="Times New Roman" w:eastAsia="Calibri" w:hAnsi="Times New Roman" w:cs="Times New Roman"/>
          <w:sz w:val="28"/>
          <w:szCs w:val="28"/>
        </w:rPr>
        <w:t>– определять взаимное расположение объектов на плоскости и в пространстве (справа, слева, в центре, внизу, вверху, правее, левее, выше, ниже, внутри фигуры, вне фигуры и др.);</w:t>
      </w:r>
      <w:proofErr w:type="gramEnd"/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– составлять различные формы из палочек по образцу;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6B57">
        <w:rPr>
          <w:rFonts w:ascii="Times New Roman" w:eastAsia="Calibri" w:hAnsi="Times New Roman" w:cs="Times New Roman"/>
          <w:sz w:val="28"/>
          <w:szCs w:val="28"/>
        </w:rPr>
        <w:t>– сравнивать предметы по величине (больше – меньше), по длине (длиннее – короче),  по высоте (выше – ниже) по ширине (шире – уже), по форме (круглый, треугольный, квадратный, прямоугольный, такой же по форме), по цвету (одного и того же цвета или разных цветов);</w:t>
      </w:r>
      <w:proofErr w:type="gramEnd"/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 xml:space="preserve">– выкладывать  предметы в порядке убывания, возрастания. 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– осуществлять упорядочивание и уравнивание предметов по длине, ширине, размеру разными способами, подбор предметов  по цвету и форме;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выстраивать продолжение ряда геометрических фигур по заданному правилу; 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>– «читать» план, осуществлять нахождение предмета по плану;</w:t>
      </w:r>
    </w:p>
    <w:p w:rsidR="00986B57" w:rsidRPr="00986B57" w:rsidRDefault="00986B57" w:rsidP="00986B57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B57">
        <w:rPr>
          <w:rFonts w:ascii="Times New Roman" w:eastAsia="Calibri" w:hAnsi="Times New Roman" w:cs="Times New Roman"/>
          <w:sz w:val="28"/>
          <w:szCs w:val="28"/>
        </w:rPr>
        <w:t xml:space="preserve">– создавать рисунок-схему, используя простейшие изображения. </w:t>
      </w:r>
    </w:p>
    <w:p w:rsidR="00D14BC5" w:rsidRPr="00D14BC5" w:rsidRDefault="004E07F6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>Система отслеживания и оценивания результатов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Объектами контроля являются: 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– математические умения; 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– степень самостоятельности и уровень про</w:t>
      </w:r>
      <w:r w:rsidR="004F6274">
        <w:rPr>
          <w:rFonts w:ascii="Times New Roman" w:eastAsia="Calibri" w:hAnsi="Times New Roman" w:cs="Times New Roman"/>
          <w:sz w:val="28"/>
          <w:szCs w:val="28"/>
        </w:rPr>
        <w:t>явления математических способно</w:t>
      </w:r>
      <w:r w:rsidRPr="00D14BC5">
        <w:rPr>
          <w:rFonts w:ascii="Times New Roman" w:eastAsia="Calibri" w:hAnsi="Times New Roman" w:cs="Times New Roman"/>
          <w:sz w:val="28"/>
          <w:szCs w:val="28"/>
        </w:rPr>
        <w:t>стей в процессе поиска решений на задачи-шутки, математические и логические загадки и задания, игры и упражнения с цифрами, знаками, геометрическими фигурами.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14BC5">
        <w:rPr>
          <w:rFonts w:ascii="Times New Roman" w:eastAsia="Calibri" w:hAnsi="Times New Roman" w:cs="Times New Roman"/>
          <w:sz w:val="28"/>
          <w:szCs w:val="28"/>
          <w:u w:val="single"/>
        </w:rPr>
        <w:t>Виды контроля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Для контроля реализации Программы определены следующие виды проверок: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•</w:t>
      </w:r>
      <w:r w:rsidRPr="00D14BC5">
        <w:rPr>
          <w:rFonts w:ascii="Times New Roman" w:eastAsia="Calibri" w:hAnsi="Times New Roman" w:cs="Times New Roman"/>
          <w:sz w:val="28"/>
          <w:szCs w:val="28"/>
        </w:rPr>
        <w:tab/>
        <w:t>Текущая – на каждом педагогическом мероприятии  проводится проверка выполняемой работы и ее оценка.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•</w:t>
      </w:r>
      <w:r w:rsidRPr="00D14BC5">
        <w:rPr>
          <w:rFonts w:ascii="Times New Roman" w:eastAsia="Calibri" w:hAnsi="Times New Roman" w:cs="Times New Roman"/>
          <w:sz w:val="28"/>
          <w:szCs w:val="28"/>
        </w:rPr>
        <w:tab/>
        <w:t xml:space="preserve">Диагностические срезы на начало учебного года и на конец учебного года.                               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  <w:u w:val="single"/>
        </w:rPr>
        <w:t>Основная задача диагностики</w:t>
      </w: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чтобы определить степень освоения ребенком программы дополнительного образования  по познавательному развитию  детей с использованием занимательных игр и упражнений математического содержания.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  <w:u w:val="single"/>
        </w:rPr>
        <w:t>Основной метод диагностики</w:t>
      </w:r>
      <w:r w:rsidRPr="00D14BC5">
        <w:rPr>
          <w:rFonts w:ascii="Times New Roman" w:eastAsia="Calibri" w:hAnsi="Times New Roman" w:cs="Times New Roman"/>
          <w:sz w:val="28"/>
          <w:szCs w:val="28"/>
        </w:rPr>
        <w:t>: педагогическое наблюдение.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Наблюдение за процессом познавательной математической деятельности проводится на занятиях математического кружка. 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Критерии наблюдения.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1.</w:t>
      </w:r>
      <w:r w:rsidRPr="00D14BC5">
        <w:rPr>
          <w:rFonts w:ascii="Times New Roman" w:eastAsia="Calibri" w:hAnsi="Times New Roman" w:cs="Times New Roman"/>
          <w:sz w:val="28"/>
          <w:szCs w:val="28"/>
        </w:rPr>
        <w:tab/>
        <w:t xml:space="preserve"> Восприятие математической задачи и ориентировочная основа деятельности: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 xml:space="preserve">а) правильное восприятие ребенком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математической задачи воспитате</w:t>
      </w:r>
      <w:r w:rsidRPr="00D14BC5">
        <w:rPr>
          <w:rFonts w:ascii="Times New Roman" w:eastAsia="Calibri" w:hAnsi="Times New Roman" w:cs="Times New Roman"/>
          <w:sz w:val="28"/>
          <w:szCs w:val="28"/>
        </w:rPr>
        <w:t>ля (о чем подумать, что сделать), понимание смысла каждого этапа предстоящей деятельности;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б) активное участие в выполн</w:t>
      </w:r>
      <w:r>
        <w:rPr>
          <w:rFonts w:ascii="Times New Roman" w:eastAsia="Calibri" w:hAnsi="Times New Roman" w:cs="Times New Roman"/>
          <w:sz w:val="28"/>
          <w:szCs w:val="28"/>
        </w:rPr>
        <w:t>ении действий сравнения, отгады</w:t>
      </w:r>
      <w:r w:rsidRPr="00D14BC5">
        <w:rPr>
          <w:rFonts w:ascii="Times New Roman" w:eastAsia="Calibri" w:hAnsi="Times New Roman" w:cs="Times New Roman"/>
          <w:sz w:val="28"/>
          <w:szCs w:val="28"/>
        </w:rPr>
        <w:t>вания, поиска пути решения проблемы.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2.</w:t>
      </w:r>
      <w:r w:rsidRPr="00D14BC5">
        <w:rPr>
          <w:rFonts w:ascii="Times New Roman" w:eastAsia="Calibri" w:hAnsi="Times New Roman" w:cs="Times New Roman"/>
          <w:sz w:val="28"/>
          <w:szCs w:val="28"/>
        </w:rPr>
        <w:tab/>
        <w:t>Практические и умственные учебн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ые действия, выполняемые </w:t>
      </w:r>
      <w:r w:rsidRPr="00D14BC5">
        <w:rPr>
          <w:rFonts w:ascii="Times New Roman" w:eastAsia="Calibri" w:hAnsi="Times New Roman" w:cs="Times New Roman"/>
          <w:sz w:val="28"/>
          <w:szCs w:val="28"/>
        </w:rPr>
        <w:t>дошкольником в процессе решения математической задачи: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lastRenderedPageBreak/>
        <w:t>а) активное выполнение у</w:t>
      </w:r>
      <w:r>
        <w:rPr>
          <w:rFonts w:ascii="Times New Roman" w:eastAsia="Calibri" w:hAnsi="Times New Roman" w:cs="Times New Roman"/>
          <w:sz w:val="28"/>
          <w:szCs w:val="28"/>
        </w:rPr>
        <w:t>чебных действий сравнения, сопо</w:t>
      </w:r>
      <w:r w:rsidRPr="00D14BC5">
        <w:rPr>
          <w:rFonts w:ascii="Times New Roman" w:eastAsia="Calibri" w:hAnsi="Times New Roman" w:cs="Times New Roman"/>
          <w:sz w:val="28"/>
          <w:szCs w:val="28"/>
        </w:rPr>
        <w:t>ставления, обобщения, модели</w:t>
      </w:r>
      <w:r>
        <w:rPr>
          <w:rFonts w:ascii="Times New Roman" w:eastAsia="Calibri" w:hAnsi="Times New Roman" w:cs="Times New Roman"/>
          <w:sz w:val="28"/>
          <w:szCs w:val="28"/>
        </w:rPr>
        <w:t>рования, схематизации в соответ</w:t>
      </w:r>
      <w:r w:rsidRPr="00D14BC5">
        <w:rPr>
          <w:rFonts w:ascii="Times New Roman" w:eastAsia="Calibri" w:hAnsi="Times New Roman" w:cs="Times New Roman"/>
          <w:sz w:val="28"/>
          <w:szCs w:val="28"/>
        </w:rPr>
        <w:t>ствии с поставленной учебной задачей;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б) разнообразные формы выполнения умственных действий: по наглядной основе, схеме или модели, в плане внутренней речи развернуто или свернуто, самостоятельно или после побуждений со стороны взрослого;</w:t>
      </w:r>
    </w:p>
    <w:p w:rsidR="00D14BC5" w:rsidRPr="00D14BC5" w:rsidRDefault="00D14BC5" w:rsidP="00D14BC5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BC5">
        <w:rPr>
          <w:rFonts w:ascii="Times New Roman" w:eastAsia="Calibri" w:hAnsi="Times New Roman" w:cs="Times New Roman"/>
          <w:sz w:val="28"/>
          <w:szCs w:val="28"/>
        </w:rPr>
        <w:t>в) самостоятельный выбор ребенком необходимых материалов на основ</w:t>
      </w:r>
      <w:r>
        <w:rPr>
          <w:rFonts w:ascii="Times New Roman" w:eastAsia="Calibri" w:hAnsi="Times New Roman" w:cs="Times New Roman"/>
          <w:sz w:val="28"/>
          <w:szCs w:val="28"/>
        </w:rPr>
        <w:t>е ориентировки в учебной задаче.</w:t>
      </w:r>
    </w:p>
    <w:p w:rsidR="004E07F6" w:rsidRPr="007B7245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45">
        <w:rPr>
          <w:rFonts w:ascii="Times New Roman" w:eastAsia="Calibri" w:hAnsi="Times New Roman" w:cs="Times New Roman"/>
          <w:sz w:val="28"/>
          <w:szCs w:val="28"/>
        </w:rPr>
        <w:t xml:space="preserve">В диагностике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Если тот или иной показатель сформирован у ребенка и соответственно наблюдается в его деятельности, воспитатель ставит показатель «часто».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Если тот или иной показатель находится в состоянии становления, проявляется неустойчиво, ставится показатель «иногда». Эти два показателя отражают состояние нормы развития и освоения дополнительной образовательной программы, и проведения дальнейшей специальной диагностической работы по </w:t>
      </w:r>
      <w:proofErr w:type="spellStart"/>
      <w:r w:rsidRPr="004E07F6">
        <w:rPr>
          <w:rFonts w:ascii="Times New Roman" w:eastAsia="Calibri" w:hAnsi="Times New Roman" w:cs="Times New Roman"/>
          <w:sz w:val="28"/>
          <w:szCs w:val="28"/>
        </w:rPr>
        <w:t>высокоформализованным</w:t>
      </w:r>
      <w:proofErr w:type="spellEnd"/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методикам не требуется.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Если тот или иной показатель не проявляется в деятельности ребенка (ни в совместной </w:t>
      </w:r>
      <w:proofErr w:type="gramStart"/>
      <w:r w:rsidRPr="004E07F6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взрослыми, ни в самостоятельной деятельности), возможно создание специальных ситуаций, провоцирующих его проявление (воспитатель может предложить соответствующее задание, попросить ребенка что-либо сделать и т.д.). Если же указанный показатель не проявляется ни в одной из ситуаций, ставится «редко».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Результаты мониторинга к концу каждого психологического возраста интерпретируются следующим образом.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Преобладание оценок «часто» свидетельствует об успешном освоении детьми требований дополнительной образовательной программы.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Если по каким-то направлениям преобладают оценки «иногда»,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Если по каким-то направлениям присутствуют оценки «редко», процесс диагностирования переходит на второй уровень, предполагающий проведение комплексного психологического диагностического обследования.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lastRenderedPageBreak/>
        <w:t>Предполагается применение различных методов оценки: наблюдение за детьми,  проведени</w:t>
      </w:r>
      <w:r w:rsidR="007B7245">
        <w:rPr>
          <w:rFonts w:ascii="Times New Roman" w:eastAsia="Calibri" w:hAnsi="Times New Roman" w:cs="Times New Roman"/>
          <w:sz w:val="28"/>
          <w:szCs w:val="28"/>
        </w:rPr>
        <w:t>е</w:t>
      </w: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дидактических игр, предлож</w:t>
      </w:r>
      <w:r w:rsidR="007B7245">
        <w:rPr>
          <w:rFonts w:ascii="Times New Roman" w:eastAsia="Calibri" w:hAnsi="Times New Roman" w:cs="Times New Roman"/>
          <w:sz w:val="28"/>
          <w:szCs w:val="28"/>
        </w:rPr>
        <w:t>ение небольших заданий, беседы</w:t>
      </w:r>
      <w:r w:rsidRPr="004E07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07F6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Диагностическая карта </w:t>
      </w:r>
    </w:p>
    <w:tbl>
      <w:tblPr>
        <w:tblW w:w="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090"/>
        <w:gridCol w:w="730"/>
        <w:gridCol w:w="704"/>
        <w:gridCol w:w="556"/>
        <w:gridCol w:w="720"/>
        <w:gridCol w:w="720"/>
        <w:gridCol w:w="720"/>
        <w:gridCol w:w="720"/>
        <w:gridCol w:w="720"/>
        <w:gridCol w:w="720"/>
        <w:gridCol w:w="540"/>
        <w:gridCol w:w="636"/>
        <w:gridCol w:w="624"/>
      </w:tblGrid>
      <w:tr w:rsidR="007B7245" w:rsidRPr="007B7245" w:rsidTr="007B724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счет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Ориентир.</w:t>
            </w:r>
          </w:p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 времени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</w:t>
            </w:r>
            <w:proofErr w:type="gramStart"/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пространстве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Логические задачи</w:t>
            </w:r>
          </w:p>
        </w:tc>
      </w:tr>
      <w:tr w:rsidR="007B7245" w:rsidRPr="007B7245" w:rsidTr="007B724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</w:tr>
      <w:tr w:rsidR="007B7245" w:rsidRPr="007B7245" w:rsidTr="007B724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245" w:rsidRPr="007B7245" w:rsidTr="007B724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45" w:rsidRPr="007B7245" w:rsidRDefault="007B7245" w:rsidP="007B7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45" w:rsidRPr="007B7245" w:rsidRDefault="007B7245" w:rsidP="007B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sz w:val="28"/>
          <w:szCs w:val="28"/>
        </w:rPr>
        <w:t xml:space="preserve">Формы подведения итогов реализации дополнительной образовательной Программы </w:t>
      </w:r>
      <w:r w:rsidR="007B7245">
        <w:rPr>
          <w:rFonts w:ascii="Times New Roman" w:eastAsia="Calibri" w:hAnsi="Times New Roman" w:cs="Times New Roman"/>
          <w:b/>
          <w:sz w:val="28"/>
          <w:szCs w:val="28"/>
        </w:rPr>
        <w:t>«Занимательная математика»</w:t>
      </w:r>
    </w:p>
    <w:p w:rsidR="004E07F6" w:rsidRPr="004E07F6" w:rsidRDefault="007B7245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опыта на РМО, Дне открытых дверей. Проведение математических викторин, олимпиад. </w:t>
      </w:r>
      <w:r w:rsidR="004E07F6" w:rsidRPr="004E07F6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proofErr w:type="gramStart"/>
      <w:r w:rsidR="004E07F6" w:rsidRPr="004E07F6">
        <w:rPr>
          <w:rFonts w:ascii="Times New Roman" w:eastAsia="Calibri" w:hAnsi="Times New Roman" w:cs="Times New Roman"/>
          <w:sz w:val="28"/>
          <w:szCs w:val="28"/>
        </w:rPr>
        <w:t>интер</w:t>
      </w:r>
      <w:r>
        <w:rPr>
          <w:rFonts w:ascii="Times New Roman" w:eastAsia="Calibri" w:hAnsi="Times New Roman" w:cs="Times New Roman"/>
          <w:sz w:val="28"/>
          <w:szCs w:val="28"/>
        </w:rPr>
        <w:t>нет-конкурсах</w:t>
      </w:r>
      <w:proofErr w:type="spellEnd"/>
      <w:proofErr w:type="gramEnd"/>
      <w:r w:rsidR="004E07F6" w:rsidRPr="004E07F6">
        <w:rPr>
          <w:rFonts w:ascii="Times New Roman" w:eastAsia="Calibri" w:hAnsi="Times New Roman" w:cs="Times New Roman"/>
          <w:sz w:val="28"/>
          <w:szCs w:val="28"/>
        </w:rPr>
        <w:t xml:space="preserve">. Представление опыта на Научно-практических конференциях и районном фестивале педагогических идей.  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Защита проектных работ.</w:t>
      </w:r>
    </w:p>
    <w:p w:rsid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245" w:rsidRPr="004E07F6" w:rsidRDefault="007B7245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4E07F6" w:rsidRPr="004E07F6" w:rsidRDefault="004E07F6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Младшая группа (3 – 4 года)</w:t>
      </w:r>
    </w:p>
    <w:p w:rsidR="004E07F6" w:rsidRDefault="004E07F6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1 год обучения</w:t>
      </w:r>
    </w:p>
    <w:p w:rsidR="00A90329" w:rsidRDefault="00A90329" w:rsidP="00A9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0" w:type="auto"/>
        <w:tblLook w:val="04A0"/>
      </w:tblPr>
      <w:tblGrid>
        <w:gridCol w:w="594"/>
        <w:gridCol w:w="5807"/>
        <w:gridCol w:w="3170"/>
      </w:tblGrid>
      <w:tr w:rsidR="00A90329" w:rsidTr="006C4997">
        <w:tc>
          <w:tcPr>
            <w:tcW w:w="534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A90329" w:rsidRPr="00F20AFC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Большой-маленький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». Цвет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A90329" w:rsidRPr="00F20AFC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«Много», «один», «ни одного»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4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D4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азноцветные карандаши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8F6C4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кукле Кате в гости пришел мишка.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1315E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 гости к нам пришли матрёшки»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Чаепитие у куклы Кати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Приключение котёнка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Катя в цирке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Строим дом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A90329" w:rsidRPr="00F20AFC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Такие разные игрушки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Число 1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Волшебные картинки.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Самое-самое вкусное.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Разноцветные цветочки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33F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Любимая игрушка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Число 2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rPr>
          <w:trHeight w:val="697"/>
        </w:trPr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after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5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Ориентировка в пространстве. Слева, справа, </w:t>
            </w:r>
            <w:proofErr w:type="gramStart"/>
            <w:r w:rsidRPr="003D5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3D5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5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Величина. Толстый, тонкий.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729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Знакомство с формой предмета.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Количество и счет. Закрепление числа 2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7D729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Найди палочку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after="18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FB24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счет. Число 3 Величина. Большая, поменьше, маленькая</w:t>
            </w:r>
            <w:r w:rsidRPr="00C91D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гости к трем поросятам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3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счет. Сравнение чисел 2и3.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91D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Величина. Большой, поменьше, маленький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C91D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Логическая задача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FB24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счет. Число 4. Геометрические фигуры. Квадрат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after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фигуры. Квадрат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A7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Логическая задача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Сравнение чисел 3 и 4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Слева-справа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Весёлые палочки.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Круг, квадрат, треугольник.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День-ночь.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C91D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Количество и счет. Число 5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3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счет. Сравнение чисел 4 и 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3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фигуры. Овал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CD3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Логическая задача.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46" w:type="dxa"/>
          </w:tcPr>
          <w:p w:rsidR="00A90329" w:rsidRPr="00187A47" w:rsidRDefault="00A90329" w:rsidP="006C499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Ориентировка во времени. </w:t>
            </w:r>
            <w:r w:rsidRPr="00CD3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фигуры. Закрепление: овал. Ориентировка в пространстве Закрепление: слева, справа</w:t>
            </w:r>
            <w:r w:rsidRPr="00C91D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4D0B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формы. Шар, куб, цилиндр.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 w:rsidRPr="004D0B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счет. Закрепление чисел 1,2, 3, 4, 5.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Фигуры.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0329" w:rsidTr="006C4997">
        <w:tc>
          <w:tcPr>
            <w:tcW w:w="534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846" w:type="dxa"/>
          </w:tcPr>
          <w:p w:rsidR="00A90329" w:rsidRDefault="00A90329" w:rsidP="006C49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3191" w:type="dxa"/>
          </w:tcPr>
          <w:p w:rsidR="00A90329" w:rsidRDefault="00A90329" w:rsidP="006C49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90329" w:rsidRPr="00F20AFC" w:rsidRDefault="00A90329" w:rsidP="00A90329">
      <w:pPr>
        <w:rPr>
          <w:rFonts w:ascii="Times New Roman" w:hAnsi="Times New Roman" w:cs="Times New Roman"/>
          <w:sz w:val="28"/>
          <w:szCs w:val="28"/>
        </w:rPr>
      </w:pPr>
    </w:p>
    <w:p w:rsidR="00A90329" w:rsidRPr="004E07F6" w:rsidRDefault="00A90329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4E07F6" w:rsidRDefault="004E07F6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1 академический час – 15 минут (в соответствие с возрастными особенностями детей младшей группы).</w:t>
      </w:r>
    </w:p>
    <w:p w:rsidR="00A4524B" w:rsidRPr="004E07F6" w:rsidRDefault="00A4524B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7F6" w:rsidRPr="004E07F6" w:rsidRDefault="004E07F6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Средняя группа (4-5 лет)</w:t>
      </w:r>
    </w:p>
    <w:p w:rsidR="004E07F6" w:rsidRDefault="004E07F6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1 год обучения</w:t>
      </w:r>
    </w:p>
    <w:p w:rsidR="00A4524B" w:rsidRPr="004E07F6" w:rsidRDefault="00A4524B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60"/>
        <w:gridCol w:w="8183"/>
        <w:gridCol w:w="828"/>
      </w:tblGrid>
      <w:tr w:rsidR="004E07F6" w:rsidRPr="004E07F6" w:rsidTr="004E07F6">
        <w:trPr>
          <w:trHeight w:val="7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07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E07F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E07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6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Поиграем с белочкой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4E07F6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Озорные мышки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 «Теремок»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зима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Снежинка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в лесу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Ежик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Бабочки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rPr>
          <w:trHeight w:val="4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Елочки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сделано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Котенок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rPr>
          <w:trHeight w:val="4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шарик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Умные вопросы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нас в гостях Незнайка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rPr>
          <w:trHeight w:val="4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Домик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Ежик-портной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Ракета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rPr>
          <w:trHeight w:val="4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Умный гномик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Буратино запутался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Курочка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7F6" w:rsidRPr="004E07F6" w:rsidTr="00281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281A9C" w:rsidP="004E07F6">
            <w:pPr>
              <w:tabs>
                <w:tab w:val="left" w:pos="528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E07F6" w:rsidRDefault="004E07F6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1 академический час – 20 минут (в соответствие с возрастными особенностями детей средней группы).</w:t>
      </w: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7F6" w:rsidRPr="004E07F6" w:rsidRDefault="004E07F6" w:rsidP="00A90329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Старшая группа (5-6 лет)</w:t>
      </w:r>
    </w:p>
    <w:p w:rsidR="004E07F6" w:rsidRPr="004E07F6" w:rsidRDefault="004E07F6" w:rsidP="004E07F6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E07F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6495"/>
        <w:gridCol w:w="2183"/>
      </w:tblGrid>
      <w:tr w:rsidR="004E07F6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4E07F6" w:rsidRPr="004E07F6" w:rsidTr="00EC1B9C">
        <w:trPr>
          <w:trHeight w:val="2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616B15" w:rsidP="004E0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Дни недели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Зайчик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Лягушки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Ящерица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Геометрические фигуры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Логические задачи со сказочными героями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Круги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Домик из палочек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Кюизенера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Шуточные задачи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Время суток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Домик для дырочек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Четыре одинаковых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Гольф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Найди фигуру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16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Силуэты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17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Фантазеры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До и после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19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Больше, меньше или равно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20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Волшебный круг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Составим узор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Магический круг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Играем в шашки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Головоломки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Логическая мозаика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26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Собери бусы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27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Посмотри вокруг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Угадай палочку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29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Собери домик из фигур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Колумбово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яйцо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31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Путаница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EC1B9C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Pr="004E07F6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32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9C" w:rsidRDefault="00EC1B9C" w:rsidP="00EC1B9C">
            <w:r w:rsidRPr="00440C79">
              <w:t xml:space="preserve">1 </w:t>
            </w:r>
          </w:p>
        </w:tc>
      </w:tr>
      <w:tr w:rsidR="004E07F6" w:rsidRPr="004E07F6" w:rsidTr="00EC1B9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6" w:rsidRPr="004E07F6" w:rsidRDefault="004E07F6" w:rsidP="004E07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Итого по программе: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F6" w:rsidRPr="004E07F6" w:rsidRDefault="004E07F6" w:rsidP="004E07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4E07F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32</w:t>
            </w:r>
          </w:p>
        </w:tc>
      </w:tr>
    </w:tbl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Default="004E07F6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>1 академический час – 25 минут (в соответствие с возрастными особенностями детей старшей группы).</w:t>
      </w: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D7A" w:rsidRPr="004E07F6" w:rsidRDefault="00C45D7A" w:rsidP="004E07F6">
      <w:pPr>
        <w:shd w:val="clear" w:color="auto" w:fill="FFFFFF"/>
        <w:spacing w:before="278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7F6" w:rsidRPr="004F6274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F627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Содержание Программы</w:t>
      </w:r>
    </w:p>
    <w:p w:rsid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4B" w:rsidRDefault="00A4524B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274" w:rsidRPr="004E07F6" w:rsidRDefault="004F6274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4E07F6" w:rsidRPr="004E07F6" w:rsidRDefault="004E07F6" w:rsidP="004E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В образовательном процессе используется </w:t>
      </w:r>
      <w:proofErr w:type="spellStart"/>
      <w:r w:rsidRPr="004E07F6">
        <w:rPr>
          <w:rFonts w:ascii="Times New Roman" w:eastAsia="Calibri" w:hAnsi="Times New Roman" w:cs="Times New Roman"/>
          <w:sz w:val="28"/>
          <w:szCs w:val="28"/>
        </w:rPr>
        <w:t>мультимедийное</w:t>
      </w:r>
      <w:proofErr w:type="spellEnd"/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4E07F6">
        <w:rPr>
          <w:rFonts w:ascii="Times New Roman" w:eastAsia="Calibri" w:hAnsi="Times New Roman" w:cs="Times New Roman"/>
          <w:sz w:val="28"/>
          <w:szCs w:val="28"/>
        </w:rPr>
        <w:br/>
        <w:t>интерактивное оборудование, которое представлено проекторами,</w:t>
      </w:r>
      <w:r w:rsidRPr="004E07F6">
        <w:rPr>
          <w:rFonts w:ascii="Times New Roman" w:eastAsia="Calibri" w:hAnsi="Times New Roman" w:cs="Times New Roman"/>
          <w:sz w:val="28"/>
          <w:szCs w:val="28"/>
        </w:rPr>
        <w:br/>
        <w:t xml:space="preserve">жидкокристаллическими телевизорами, интерактивными досками. </w:t>
      </w:r>
    </w:p>
    <w:p w:rsidR="004E07F6" w:rsidRPr="004E07F6" w:rsidRDefault="004E07F6" w:rsidP="004E07F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7F6">
        <w:rPr>
          <w:rFonts w:ascii="Times New Roman" w:eastAsia="Calibri" w:hAnsi="Times New Roman" w:cs="Times New Roman"/>
          <w:sz w:val="28"/>
          <w:szCs w:val="28"/>
        </w:rPr>
        <w:t xml:space="preserve">В  ДОУ созданы первоначальные необходимые материально-технические и кадровые условия. Приобретено необходимое оборудование. Все педагоги имеют необходимый уровень образования для осуществления образовательной деятельности. </w:t>
      </w:r>
      <w:r w:rsidRPr="004E07F6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E07F6">
        <w:rPr>
          <w:rFonts w:ascii="Times New Roman" w:eastAsia="Calibri" w:hAnsi="Times New Roman" w:cs="Times New Roman"/>
          <w:sz w:val="28"/>
        </w:rPr>
        <w:t>Образовательная деятельность по</w:t>
      </w:r>
      <w:r w:rsidRPr="004E07F6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4E07F6">
        <w:rPr>
          <w:rFonts w:ascii="Times New Roman" w:eastAsia="Calibri" w:hAnsi="Times New Roman" w:cs="Times New Roman"/>
          <w:sz w:val="28"/>
        </w:rPr>
        <w:t xml:space="preserve"> </w:t>
      </w:r>
      <w:r w:rsidR="00245B9C">
        <w:rPr>
          <w:rFonts w:ascii="Times New Roman" w:eastAsia="Calibri" w:hAnsi="Times New Roman" w:cs="Times New Roman"/>
          <w:sz w:val="28"/>
          <w:szCs w:val="24"/>
        </w:rPr>
        <w:t xml:space="preserve">«Занимательной математике» </w:t>
      </w:r>
      <w:r w:rsidRPr="004E07F6">
        <w:rPr>
          <w:rFonts w:ascii="Times New Roman" w:eastAsia="Calibri" w:hAnsi="Times New Roman" w:cs="Times New Roman"/>
          <w:sz w:val="28"/>
        </w:rPr>
        <w:t>проводятся в игровых помещениях групп. В помещении имеется необходимая мебель для детей и педагога</w:t>
      </w:r>
      <w:r w:rsidR="00245B9C">
        <w:rPr>
          <w:rFonts w:ascii="Times New Roman" w:eastAsia="Calibri" w:hAnsi="Times New Roman" w:cs="Times New Roman"/>
          <w:sz w:val="28"/>
        </w:rPr>
        <w:t>.</w:t>
      </w:r>
    </w:p>
    <w:p w:rsidR="004E07F6" w:rsidRDefault="004E07F6" w:rsidP="004E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E07F6">
        <w:rPr>
          <w:rFonts w:ascii="Times New Roman" w:eastAsia="Calibri" w:hAnsi="Times New Roman" w:cs="Times New Roman"/>
          <w:sz w:val="28"/>
          <w:szCs w:val="24"/>
        </w:rPr>
        <w:t>Для успешной реализации программы имеется</w:t>
      </w:r>
      <w:proofErr w:type="gramStart"/>
      <w:r w:rsidRPr="004E07F6">
        <w:rPr>
          <w:rFonts w:ascii="Times New Roman" w:eastAsia="Calibri" w:hAnsi="Times New Roman" w:cs="Times New Roman"/>
          <w:sz w:val="28"/>
          <w:szCs w:val="24"/>
        </w:rPr>
        <w:t xml:space="preserve"> :</w:t>
      </w:r>
      <w:proofErr w:type="gramEnd"/>
      <w:r w:rsidRPr="004E07F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и тела;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палочки Х. </w:t>
      </w: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Кюизинера</w:t>
      </w:r>
      <w:proofErr w:type="spell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разрезных картинок;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картинки с изображением частей суток и времён года;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полоски, ленты разной длины и ширины;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от 1 до 9;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игрушки: куклы, мишка, петушок, зайчата, лиса, волчонок, белка, пирамидка и </w:t>
      </w:r>
      <w:proofErr w:type="spellStart"/>
      <w:proofErr w:type="gram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мольберт;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мешочек;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 </w:t>
      </w: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пластмассовый и деревянный строительный материал;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счётные палочки;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– символы;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составление плоскостных изображений предметов;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обучающие настольно-печатные игры по математике;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мелкие конструкторы и строительный материал с набором образцов;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геометрические мозаики и головоломки;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занимательные книги по математике;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lastRenderedPageBreak/>
        <w:t>задания из тетради на печатной основе  для самостоятельной работы;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простые карандаши; наборы  цветных карандашей;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линейки и шаблоны с геометрическими фигурами;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 xml:space="preserve">небольшие ножницы; 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наборы цветной бумаги;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 xml:space="preserve">счетный материал;                                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88">
        <w:rPr>
          <w:rFonts w:ascii="Times New Roman" w:eastAsia="Calibri" w:hAnsi="Times New Roman" w:cs="Times New Roman"/>
          <w:sz w:val="28"/>
          <w:szCs w:val="28"/>
        </w:rPr>
        <w:t>наборы цифр;</w:t>
      </w:r>
    </w:p>
    <w:p w:rsidR="00BE6B88" w:rsidRDefault="00BE6B88" w:rsidP="00BE6B88">
      <w:pPr>
        <w:numPr>
          <w:ilvl w:val="0"/>
          <w:numId w:val="19"/>
        </w:numPr>
        <w:tabs>
          <w:tab w:val="num" w:pos="180"/>
          <w:tab w:val="left" w:pos="1080"/>
          <w:tab w:val="left" w:pos="33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конспекты.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Волшебная восьмерка </w:t>
      </w: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</w:p>
    <w:p w:rsidR="00BE6B88" w:rsidRP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 «Брызг-Брызг»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Геоконт</w:t>
      </w:r>
      <w:proofErr w:type="spell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B88" w:rsidRP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Коломбово</w:t>
      </w:r>
      <w:proofErr w:type="spellEnd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</w:t>
      </w:r>
    </w:p>
    <w:p w:rsid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</w:p>
    <w:p w:rsidR="00BE6B88" w:rsidRPr="00BE6B88" w:rsidRDefault="00BE6B88" w:rsidP="00BE6B88">
      <w:pPr>
        <w:numPr>
          <w:ilvl w:val="0"/>
          <w:numId w:val="19"/>
        </w:numPr>
        <w:tabs>
          <w:tab w:val="left" w:pos="1080"/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B88" w:rsidRPr="00BE6B88" w:rsidRDefault="00BE6B88" w:rsidP="00BE6B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 подбирается и систематизируется в со</w:t>
      </w: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ответствии с учебно-тематическим планом (по каждой теме), воз</w:t>
      </w:r>
      <w:r w:rsidRPr="00BE6B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растными и психологическими особенностями детей, уровнем их развития и способностей. </w:t>
      </w:r>
    </w:p>
    <w:p w:rsidR="0014421F" w:rsidRPr="00BE6B88" w:rsidRDefault="0014421F" w:rsidP="001442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:rsidR="0014421F" w:rsidRPr="00BE6B88" w:rsidRDefault="0014421F" w:rsidP="001442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BE6B88">
        <w:rPr>
          <w:rFonts w:ascii="Times New Roman" w:eastAsia="Calibri" w:hAnsi="Times New Roman" w:cs="Times New Roman"/>
          <w:sz w:val="28"/>
          <w:szCs w:val="24"/>
          <w:u w:val="single"/>
        </w:rPr>
        <w:t>Материально-техническое обеспечение.</w:t>
      </w:r>
    </w:p>
    <w:p w:rsidR="0014421F" w:rsidRPr="0014421F" w:rsidRDefault="0014421F" w:rsidP="001442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E6B88" w:rsidRPr="00BE6B88" w:rsidRDefault="00BE6B88" w:rsidP="00BE6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E6B88">
        <w:rPr>
          <w:rFonts w:ascii="Times New Roman" w:eastAsia="Calibri" w:hAnsi="Times New Roman" w:cs="Times New Roman"/>
          <w:sz w:val="28"/>
          <w:szCs w:val="24"/>
        </w:rPr>
        <w:t xml:space="preserve">Помещение:   Для занятия требуется просторное, сухое с естественным доступом воздуха, светлое помещение, отвечающее санитарно-гигиеническим нормам. Столы и стулья должны соответствовать росту детей. Учебная комната оформлена в соответствии с эстетическими нормами. </w:t>
      </w:r>
    </w:p>
    <w:p w:rsidR="00BE6B88" w:rsidRPr="00BE6B88" w:rsidRDefault="00BE6B88" w:rsidP="00BE6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E6B88">
        <w:rPr>
          <w:rFonts w:ascii="Times New Roman" w:eastAsia="Calibri" w:hAnsi="Times New Roman" w:cs="Times New Roman"/>
          <w:sz w:val="28"/>
          <w:szCs w:val="24"/>
        </w:rPr>
        <w:t>Игры и канцелярские принадлежности  находятся в доступных дл</w:t>
      </w:r>
      <w:r>
        <w:rPr>
          <w:rFonts w:ascii="Times New Roman" w:eastAsia="Calibri" w:hAnsi="Times New Roman" w:cs="Times New Roman"/>
          <w:sz w:val="28"/>
          <w:szCs w:val="24"/>
        </w:rPr>
        <w:t>я детей индивидуальных шкафах. А так же имеется</w:t>
      </w:r>
      <w:r w:rsidRPr="00BE6B88">
        <w:rPr>
          <w:rFonts w:ascii="Times New Roman" w:eastAsia="Calibri" w:hAnsi="Times New Roman" w:cs="Times New Roman"/>
          <w:sz w:val="28"/>
          <w:szCs w:val="24"/>
        </w:rPr>
        <w:t xml:space="preserve"> шкаф для хранения материалов для организации математической деятельности.</w:t>
      </w:r>
    </w:p>
    <w:p w:rsidR="004E07F6" w:rsidRPr="004E07F6" w:rsidRDefault="00BE6B88" w:rsidP="00BE6B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B88">
        <w:rPr>
          <w:rFonts w:ascii="Times New Roman" w:eastAsia="Calibri" w:hAnsi="Times New Roman" w:cs="Times New Roman"/>
          <w:sz w:val="28"/>
          <w:szCs w:val="24"/>
        </w:rPr>
        <w:t xml:space="preserve">Технические средства: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</w:t>
      </w:r>
      <w:proofErr w:type="spellEnd"/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проектор,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ноутбук;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музыкальный центр;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демонстрационный экран;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магнитная доска;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цифровой фотоаппарат;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сканер, ксерокс и цветной принтер; 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интерактивная доска;</w:t>
      </w:r>
    </w:p>
    <w:p w:rsidR="004E07F6" w:rsidRPr="004E07F6" w:rsidRDefault="004E07F6" w:rsidP="004E07F6">
      <w:pPr>
        <w:numPr>
          <w:ilvl w:val="0"/>
          <w:numId w:val="2"/>
        </w:num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ЖК телевизор с </w:t>
      </w:r>
      <w:r w:rsidRPr="004E07F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USB</w:t>
      </w:r>
      <w:r w:rsidRPr="004E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выходом.</w:t>
      </w: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педагогического процесса 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Анализ – синтез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Цель – учить детей делить целое на части, устанавливать между ними связь; учить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мысленно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соединять в единое целое части предмета. 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упражнения: нахождение логической пары (кошка – котенок, собака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? (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щенок)). Дополнение картинки (подбери заплатку, дорисуй карман к платью). Поиск противоположностей (легкий – тяжелый, холодный – горячий). Работа с </w:t>
      </w:r>
      <w:proofErr w:type="spell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пазлами</w:t>
      </w:r>
      <w:proofErr w:type="spell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различной сложности. Выкладывание картинок из счетных палочек и геометрических фигур.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Сравнение</w:t>
      </w:r>
      <w:r w:rsidRPr="00940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 – учить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мысленно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устанавливать сходства и различия предметов по существенным признакам; развивать внимание, восприятие детей. Совершенствовать ориентировку в пространстве.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упражнения: закрепление понятий: большой – маленький, длинный – короткий, низкий – высокий, узкий – широкий, выше – ниже, дальше – ближе и т.д.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Оперирование понятиями «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такой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же», «самый». Поиск сходства и различий на 2-х похожих картинках.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Ограничение</w:t>
      </w:r>
      <w:r w:rsidRPr="00940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 – учить выделять один или несколько предметов из группы по определенным признакам. Развивать наблюдательность детей.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упражнения: «обведи одной линией только красные флажки», «найди все некруглые предметы» и т.п. Исключение четвертого лишнего.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Обобщение</w:t>
      </w:r>
      <w:r w:rsidRPr="00940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– учить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мысленно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объединять предметы в группу по их свойствам. Способствовать обогащению словарного запаса, расширять бытовые знания детей.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упражнения на оперирование обобщающими понятиями: мебель, посуда, транспорт, овощи, фрукты и т.п.</w:t>
      </w:r>
    </w:p>
    <w:tbl>
      <w:tblPr>
        <w:tblpPr w:leftFromText="180" w:rightFromText="180" w:vertAnchor="text" w:horzAnchor="margin" w:tblpX="392" w:tblpY="663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8"/>
        <w:gridCol w:w="3045"/>
        <w:gridCol w:w="3334"/>
      </w:tblGrid>
      <w:tr w:rsidR="00E50DBB" w:rsidRPr="003D6C38" w:rsidTr="003B5BC3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инструкции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(игровой ситуации)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 игр</w:t>
            </w:r>
          </w:p>
        </w:tc>
      </w:tr>
      <w:tr w:rsidR="00E50DBB" w:rsidRPr="003D6C38" w:rsidTr="003B5BC3">
        <w:trPr>
          <w:trHeight w:val="66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Образное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 точки, чтобы получился рисунок.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Создай несуществующее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животное.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 образ.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 эту вещь использовать разными способами?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может произойти в гостях у куклы?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поработаем в пекарне.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«Математический планшет»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«Блоки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«Палочки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Игры-головоломки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«Радужная паутина»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«Игровой квадрат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Воскобо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вича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Лего-мозаика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</w:t>
            </w:r>
          </w:p>
        </w:tc>
      </w:tr>
      <w:tr w:rsidR="00E50DBB" w:rsidRPr="003D6C38" w:rsidTr="003B5BC3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Символическое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(информации в виде знаков, что-либо обозначающих: числа, ноты, коды)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расшифруем волшебные письмена.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Узнай сказку по символам.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Укрась торт для праздника.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Создай открытку в подарок.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Замаскируй букву.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сложим рисунок по схеме.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422B17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«Сплетем </w:t>
            </w:r>
            <w:hyperlink r:id="rId6" w:tooltip="Венок" w:history="1">
              <w:r w:rsidRPr="00422B1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венок</w:t>
              </w:r>
            </w:hyperlink>
            <w:r w:rsidRPr="00422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«Украсим дерево листочками»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«Полянка для бабочек»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«Отпустим рыбок в аквариумы»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«Рассели жильцов в дома»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сказку по фигурам»</w:t>
            </w:r>
          </w:p>
        </w:tc>
      </w:tr>
      <w:tr w:rsidR="00E50DBB" w:rsidRPr="003D6C38" w:rsidTr="003B5BC3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Семантическое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(идеи, мысли, </w:t>
            </w:r>
            <w:proofErr w:type="spellStart"/>
            <w:proofErr w:type="gram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по-нятия</w:t>
            </w:r>
            <w:proofErr w:type="spellEnd"/>
            <w:proofErr w:type="gram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переда-ваемые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словами)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множества ассоциаций на заданную тему (назови все, что приходит в голову, когда ты слышишь слово «игра»).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Придумай историю.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 сказку.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 стихи на тему, доскажи рифму.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проводиться на основе любой игры, расширяя ее игровой замысел и стимулируя творческую активность ребенка</w:t>
            </w:r>
          </w:p>
        </w:tc>
      </w:tr>
      <w:tr w:rsidR="00E50DBB" w:rsidRPr="003D6C38" w:rsidTr="003B5BC3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Поведенческое 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(информация,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касающаяся поведения людей)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 развеселим грустную куклу.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 познакомимся с мальчиком ГЕО.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нам поиграть в эту игру всем вместе?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загрустил мишка?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 в «Агентство недвижимости».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Помири детей на детской площадке.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Построим дом вместе.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 подружились дерево, пластмасса и резина? (На основе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«Математического планшета»)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«Агентство недвижимости»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игрушек»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«Художники»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«Архитекторы»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«Детская площадка»</w:t>
            </w:r>
          </w:p>
        </w:tc>
      </w:tr>
    </w:tbl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Систематизация</w:t>
      </w:r>
      <w:r w:rsidRPr="00940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 – учить выявлять закономерности; расширять словарный запас детей; учить рассказывать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картинке, пересказывать.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упражнения: магические квадраты (подобрать недостающую деталь, картинку). Составление рассказа по серии картинок, выстраивание картинок в логической последовательности.</w:t>
      </w:r>
    </w:p>
    <w:p w:rsidR="00E50DBB" w:rsidRPr="0094071D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Классификация</w:t>
      </w:r>
      <w:r w:rsidRPr="009407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– учить распределять предметы по группам по их существенным признакам. Закрепление обобщающих понятий, свободное оперирование ими.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Умозаключения</w:t>
      </w:r>
      <w:r w:rsidRPr="00940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 – учить при помощи суждений делать заключение. Способствовать расширению бытовых знаний детей. Развивать воображение.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Игры и упражнения: поиск положительного и отрицательного в явлениях (например, когда идет дождь, он питает растения – это хорошо, но плохо то, что под дождем человек может промокнуть, простудиться и заболеть).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 верности тех или иных суждений («ветер дует, потому что деревья качаются».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Верно?).</w:t>
      </w:r>
      <w:proofErr w:type="gramEnd"/>
      <w:r w:rsidRPr="00940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 логических задач.</w:t>
      </w:r>
    </w:p>
    <w:p w:rsidR="00E50DBB" w:rsidRDefault="00E50DBB" w:rsidP="00E50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DBB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D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арианты проработки разных видов содержаний</w:t>
      </w:r>
    </w:p>
    <w:p w:rsidR="00E50DBB" w:rsidRPr="003D6C38" w:rsidRDefault="00E50DBB" w:rsidP="00E5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250" w:tblpY="-5695"/>
        <w:tblW w:w="9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2268"/>
        <w:gridCol w:w="4677"/>
      </w:tblGrid>
      <w:tr w:rsidR="00E50DBB" w:rsidRPr="003D6C38" w:rsidTr="003B5BC3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Мыслительная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инструкции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0DBB" w:rsidRPr="003D6C38" w:rsidRDefault="00E50DBB" w:rsidP="003B5BC3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E50DBB" w:rsidRPr="003D6C38" w:rsidTr="003B5BC3">
        <w:trPr>
          <w:trHeight w:val="28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Познание </w:t>
            </w:r>
            <w:proofErr w:type="gramStart"/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ахождение, осознание, понимание новой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интересное ты заметил?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объясним кукле...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Помоги мишке разобраться…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познакомимся с треугольниками (многоугольниками, кубами и т. д.)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 Мишку играть…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Любую новую информацию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лучше запомнит, если она включена в контекст знакомых ему ситуаций, поэтому новую информацию мы преподносим, разыгрывая знакомые ребенку сюжеты.</w:t>
            </w:r>
          </w:p>
        </w:tc>
      </w:tr>
      <w:tr w:rsidR="00E50DBB" w:rsidRPr="003D6C38" w:rsidTr="003B5BC3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Память –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узнавание, запоминание, сохранение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напомним Мишке, как называются эти фигуры.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Вспомни, что было на образце.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изменилось?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фигуры не стало?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Посмотри-запомни и изобрази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данной операции хорошо подходят игры с использованием образцов, требующие сохранить в памяти многоступенчатые инструкции и т. д. </w:t>
            </w:r>
          </w:p>
        </w:tc>
      </w:tr>
      <w:tr w:rsidR="00E50DBB" w:rsidRPr="003D6C38" w:rsidTr="003B5BC3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Конвергентное мышление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поиск единственно правильного решения проблемы или задачи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сосчитаем палочки.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каждой куколке по 3 печенья.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выложим дорожку из синих прямоугольнико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(красных квадратов, зеленых кругов и т. д.).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 лесенку (заборчик), расположив палочки от самой короткой до самой длинной.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головоломку в свой «домик».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 окошки правильной фигурой и т. д</w:t>
            </w:r>
            <w:proofErr w:type="gram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Данная операция хорошо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проработается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играх </w:t>
            </w:r>
            <w:proofErr w:type="spell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«Дроби», «Сложи квадрат» и т. д. 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Важно, чтобы задания такого рода составляли лишь часть игры и совмещались с заданиями творческого характера.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Интересно, что данные задания можно включать в процесс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приведения в порядок игровой комнаты после игры.</w:t>
            </w:r>
          </w:p>
        </w:tc>
      </w:tr>
      <w:tr w:rsidR="00E50DBB" w:rsidRPr="003D6C38" w:rsidTr="003B5BC3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Творческое (дивергентное) мышление - </w:t>
            </w: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оригинальных, необычных идей, поиск разных путей решения проблемы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выполнить это задание по-другому?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еще мы можем построить из этих фигур?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Создай волшебный мир.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куб разными способами: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образы ты здесь видишь? 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Сложи разные космические корабли (лодки, транспорт и т. д.).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другие </w:t>
            </w:r>
            <w:proofErr w:type="gramStart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</w:t>
            </w:r>
            <w:proofErr w:type="gram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можем придумать к этой игре?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Изобразим образ в движении.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Оживим облако (ветер, тучку).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сказку с помощью фигур.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Очень важно положительно оценивать любую попытку ребенка проявить творческую инициативу, поддержать ее, помочь развить и достичь результата - создать книжечку, картинку, поделку. Такой положительной опыт будет стимулировать развитие творческой смелости и творческой открытости детей.</w:t>
            </w:r>
          </w:p>
        </w:tc>
      </w:tr>
      <w:tr w:rsidR="00E50DBB" w:rsidRPr="003D6C38" w:rsidTr="003B5BC3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Оценивани</w:t>
            </w:r>
            <w:proofErr w:type="gramStart"/>
            <w:r w:rsidRPr="003D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е-</w:t>
            </w:r>
            <w:proofErr w:type="gramEnd"/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результатов мышления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тебе понравилось больше всего?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было легко, а что трудно?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ты думаешь, что тебе сегодня особенно удалось?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задание ты бы стал выполнять по-другому?</w:t>
            </w:r>
          </w:p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 сделал тут много ошибок, давай их найдём.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DBB" w:rsidRPr="003D6C38" w:rsidRDefault="00E50DBB" w:rsidP="00CB4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эффективно, если такая беседа организуется в конце игрового занятия. Вопросы такого рода приучают детей задумываться над смыслом проделанной работы, вырабатывают умение оценить свои действия, дают возможность подвести логический итог и сделать выводы после игрового процесса.</w:t>
            </w:r>
          </w:p>
        </w:tc>
      </w:tr>
    </w:tbl>
    <w:p w:rsidR="00980EF8" w:rsidRPr="00980EF8" w:rsidRDefault="004E07F6" w:rsidP="00980E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 w:rsidR="00E50D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образовательной деятельности по «Занимательной математике»</w:t>
      </w:r>
      <w:r w:rsidRPr="004E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подобраны разнообразные </w:t>
      </w:r>
      <w:r w:rsidR="00980EF8" w:rsidRPr="0098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</w:t>
      </w:r>
      <w:r w:rsidR="0098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</w:p>
    <w:p w:rsidR="00980EF8" w:rsidRPr="009A1A1D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0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Pr="00980EF8">
        <w:rPr>
          <w:rFonts w:ascii="Times New Roman" w:hAnsi="Times New Roman" w:cs="Times New Roman"/>
          <w:sz w:val="28"/>
          <w:szCs w:val="28"/>
        </w:rPr>
        <w:t xml:space="preserve"> – является основной формой работы с </w:t>
      </w:r>
      <w:proofErr w:type="gramStart"/>
      <w:r w:rsidRPr="00980EF8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которую </w:t>
      </w:r>
      <w:r w:rsidRPr="00980EF8">
        <w:rPr>
          <w:rFonts w:ascii="Times New Roman" w:hAnsi="Times New Roman" w:cs="Times New Roman"/>
          <w:sz w:val="28"/>
          <w:szCs w:val="28"/>
        </w:rPr>
        <w:t>включены подвижные игры, физкультминутки, пальчиковые игры, которые позволяют детям расслабиться;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0EF8">
        <w:rPr>
          <w:rFonts w:ascii="Times New Roman" w:hAnsi="Times New Roman" w:cs="Times New Roman"/>
          <w:sz w:val="28"/>
          <w:szCs w:val="28"/>
        </w:rPr>
        <w:t>беседы;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0EF8">
        <w:rPr>
          <w:rFonts w:ascii="Times New Roman" w:hAnsi="Times New Roman" w:cs="Times New Roman"/>
          <w:sz w:val="28"/>
          <w:szCs w:val="28"/>
        </w:rPr>
        <w:t>различные виды игр;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0EF8">
        <w:rPr>
          <w:rFonts w:ascii="Times New Roman" w:hAnsi="Times New Roman" w:cs="Times New Roman"/>
          <w:sz w:val="28"/>
          <w:szCs w:val="28"/>
        </w:rPr>
        <w:lastRenderedPageBreak/>
        <w:t>рисунки и композиции;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0EF8">
        <w:rPr>
          <w:rFonts w:ascii="Times New Roman" w:hAnsi="Times New Roman" w:cs="Times New Roman"/>
          <w:sz w:val="28"/>
          <w:szCs w:val="28"/>
        </w:rPr>
        <w:t>индивидуальная работа;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0EF8">
        <w:rPr>
          <w:rFonts w:ascii="Times New Roman" w:hAnsi="Times New Roman" w:cs="Times New Roman"/>
          <w:sz w:val="28"/>
          <w:szCs w:val="28"/>
        </w:rPr>
        <w:t>сюжетно-дидактические игры;</w:t>
      </w:r>
    </w:p>
    <w:p w:rsidR="00980EF8" w:rsidRPr="00980EF8" w:rsidRDefault="00980EF8" w:rsidP="00980E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викторины;</w:t>
      </w:r>
    </w:p>
    <w:p w:rsidR="00980EF8" w:rsidRPr="00980EF8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Методы:</w:t>
      </w:r>
    </w:p>
    <w:p w:rsidR="00980EF8" w:rsidRPr="00980EF8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0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проблемно-поисковый;</w:t>
      </w:r>
    </w:p>
    <w:p w:rsidR="00980EF8" w:rsidRPr="00980EF8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0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объяснительно-иллюстративный;</w:t>
      </w:r>
    </w:p>
    <w:p w:rsidR="00980EF8" w:rsidRPr="009A1A1D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-Словесный метод Обучения (объяснение, беседа, устное изложение, диалог, рассказ)</w:t>
      </w:r>
    </w:p>
    <w:p w:rsidR="00980EF8" w:rsidRPr="009A1A1D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-Метод игры (дидактические игры, на развитие внимания, памяти, игры-конкурсы)</w:t>
      </w:r>
    </w:p>
    <w:p w:rsidR="00980EF8" w:rsidRPr="009A1A1D" w:rsidRDefault="00980EF8" w:rsidP="0098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Практический</w:t>
      </w:r>
      <w:proofErr w:type="gramEnd"/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(выполнение работ на заданную тему, по инструкции)</w:t>
      </w:r>
    </w:p>
    <w:p w:rsidR="00980EF8" w:rsidRPr="009A1A1D" w:rsidRDefault="00980EF8" w:rsidP="0098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-Наглядный (С помощью наглядных материалов: картин, рисунков, плакат)</w:t>
      </w:r>
    </w:p>
    <w:p w:rsidR="00980EF8" w:rsidRPr="004E07F6" w:rsidRDefault="00980EF8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DBB" w:rsidRPr="00E50DBB" w:rsidRDefault="00E50DBB" w:rsidP="00E50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DB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можем утверждать, что использование игровых методов и приемов как средства развития элементарных математических представлений дает положительный результат в развитии п</w:t>
      </w:r>
      <w:r w:rsidR="00980EF8">
        <w:rPr>
          <w:rFonts w:ascii="Times New Roman" w:eastAsia="Times New Roman" w:hAnsi="Times New Roman" w:cs="Times New Roman"/>
          <w:color w:val="000000"/>
          <w:sz w:val="28"/>
          <w:szCs w:val="28"/>
        </w:rPr>
        <w:t>сихических процессов и речи. П</w:t>
      </w:r>
      <w:r w:rsidRPr="00E50DBB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непосредственно образовательной деятельности по математике с использованием современных подходов, дает положительный результат в развитии математических способностей детей, развивает процессы внимания, мышления, мелкой моторики, т.е. координацию движения руки. Формирует у детей предпосылки к универсальным учебным действиям (умению работать по образцу, понимать учебную задачу, анализировать, делать простейшие умозаключения).</w:t>
      </w:r>
    </w:p>
    <w:p w:rsidR="004E07F6" w:rsidRPr="004E07F6" w:rsidRDefault="004E07F6" w:rsidP="004E07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07F6" w:rsidRPr="004E07F6" w:rsidRDefault="004E07F6" w:rsidP="004E0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4E07F6" w:rsidRPr="004E07F6" w:rsidRDefault="004E07F6" w:rsidP="004E07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 xml:space="preserve">1. А.В.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>. Занятия по развитию математических способностей детей 4-5 лет.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2. В.П.Новикова. Математика в детском саду (средний дошкольный возраст).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3. В.П.Новикова. Математические игры в детском саду и начальной школе.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Т.М.Бондаренко</w:t>
      </w:r>
      <w:proofErr w:type="gramStart"/>
      <w:r w:rsidRPr="0055578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5780">
        <w:rPr>
          <w:rFonts w:ascii="Times New Roman" w:hAnsi="Times New Roman" w:cs="Times New Roman"/>
          <w:sz w:val="28"/>
          <w:szCs w:val="28"/>
        </w:rPr>
        <w:t>омплексные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занятия в средней группе детского сада.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5. Е.С.Анищенко. Пальчиковая гимнастика для развития речи дошкольников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lastRenderedPageBreak/>
        <w:t xml:space="preserve">6. С.Е.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Н.Л.Кутявина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, И.Г.Топоркова,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С.В.Щербинина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>. Развиваем руки - чтоб учиться и писать, и красиво рисовать.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КолесниковаЕ.В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>. Программа «Математические ступеньки» Творческий центр</w:t>
      </w:r>
      <w:proofErr w:type="gramStart"/>
      <w:r w:rsidRPr="00555780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555780">
        <w:rPr>
          <w:rFonts w:ascii="Times New Roman" w:hAnsi="Times New Roman" w:cs="Times New Roman"/>
          <w:sz w:val="28"/>
          <w:szCs w:val="28"/>
        </w:rPr>
        <w:t>М2007г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А. Как обучить дошкольников решению задач // Дошкольное воспитание  №8 с. 101 2008г.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А. Дошкольный возраст: формирование и развитие математических способностей // Дошкольное воспитание №2 с. 74 2000г.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А., Дьяченко О.М., Говорова Р.И.,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Цеханская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Л.И. Игры и упражнения по развитию умственных способностей у детей дошкольного возраста, - М., 1999г.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А.З. Развитие интеллектуальных способностей у детей 6-7 лет, - М., 2006г.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Колягин Ю.М. Учись решать задачи, - М., 2007г.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Михайлова З.А. Игровые занимательные задачи для дошкольников, - М., 1990г.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Мисуна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С. Развиваем логическое мышление // Дошкольное воспитание №12 с. 21 2005г.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Мисуна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С. Развиваем логическое мышление // Дошкольное воспитание №8 с. 48 2005г.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Носова В.А., Непомнящая Р.Л. Логика и математика для дошкольников, - «Детство-пресс» 2007г.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Е. О совершенствовании элементарных математических представлений  // Дошкольное воспитание  №8 с. 42 2005г.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Л.Г., Холина Н.П. Раз-ступенька, два – ступенька, - М., 2004г.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 xml:space="preserve"> Е.Е. </w:t>
      </w:r>
      <w:proofErr w:type="spellStart"/>
      <w:r w:rsidRPr="00555780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555780">
        <w:rPr>
          <w:rFonts w:ascii="Times New Roman" w:hAnsi="Times New Roman" w:cs="Times New Roman"/>
          <w:sz w:val="28"/>
          <w:szCs w:val="28"/>
        </w:rPr>
        <w:t>, - М., 2004г.</w:t>
      </w: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7C0" w:rsidRPr="00555780" w:rsidRDefault="00D567C0" w:rsidP="00555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780">
        <w:rPr>
          <w:rFonts w:ascii="Times New Roman" w:hAnsi="Times New Roman" w:cs="Times New Roman"/>
          <w:sz w:val="28"/>
          <w:szCs w:val="28"/>
        </w:rPr>
        <w:t>Смоленцева А.А., Суворова О.В. Математика в проблемных ситуациях для маленьких детей, - «Детство-пресс» 2010г.</w:t>
      </w:r>
    </w:p>
    <w:p w:rsidR="00D567C0" w:rsidRDefault="00D567C0" w:rsidP="00D567C0"/>
    <w:p w:rsidR="00D567C0" w:rsidRDefault="00D567C0" w:rsidP="00D567C0"/>
    <w:p w:rsidR="00D567C0" w:rsidRDefault="00D567C0" w:rsidP="00247504">
      <w:pPr>
        <w:ind w:firstLine="708"/>
      </w:pPr>
    </w:p>
    <w:sectPr w:rsidR="00D567C0" w:rsidSect="001D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DE2"/>
    <w:multiLevelType w:val="hybridMultilevel"/>
    <w:tmpl w:val="8F38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70A"/>
    <w:multiLevelType w:val="multilevel"/>
    <w:tmpl w:val="9E8E56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3688"/>
    <w:multiLevelType w:val="multilevel"/>
    <w:tmpl w:val="83BE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55457"/>
    <w:multiLevelType w:val="hybridMultilevel"/>
    <w:tmpl w:val="CD549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E146A"/>
    <w:multiLevelType w:val="hybridMultilevel"/>
    <w:tmpl w:val="A1FA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5E5D"/>
    <w:multiLevelType w:val="multilevel"/>
    <w:tmpl w:val="9E8E56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D062F"/>
    <w:multiLevelType w:val="hybridMultilevel"/>
    <w:tmpl w:val="B00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66580"/>
    <w:multiLevelType w:val="multilevel"/>
    <w:tmpl w:val="7654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76A80"/>
    <w:multiLevelType w:val="multilevel"/>
    <w:tmpl w:val="1984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D646D"/>
    <w:multiLevelType w:val="multilevel"/>
    <w:tmpl w:val="0158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B4D7A"/>
    <w:multiLevelType w:val="multilevel"/>
    <w:tmpl w:val="F93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1A3D97"/>
    <w:multiLevelType w:val="hybridMultilevel"/>
    <w:tmpl w:val="8DD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A6618"/>
    <w:multiLevelType w:val="hybridMultilevel"/>
    <w:tmpl w:val="5FCE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B6C9B"/>
    <w:multiLevelType w:val="multilevel"/>
    <w:tmpl w:val="A97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CD6F65"/>
    <w:multiLevelType w:val="multilevel"/>
    <w:tmpl w:val="9E8E56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0325C7"/>
    <w:multiLevelType w:val="hybridMultilevel"/>
    <w:tmpl w:val="61CE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11"/>
  </w:num>
  <w:num w:numId="16">
    <w:abstractNumId w:val="5"/>
  </w:num>
  <w:num w:numId="17">
    <w:abstractNumId w:val="1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514"/>
    <w:rsid w:val="00014514"/>
    <w:rsid w:val="001257A2"/>
    <w:rsid w:val="0014421F"/>
    <w:rsid w:val="001D227B"/>
    <w:rsid w:val="00221046"/>
    <w:rsid w:val="00245B9C"/>
    <w:rsid w:val="00247504"/>
    <w:rsid w:val="00260C96"/>
    <w:rsid w:val="00261974"/>
    <w:rsid w:val="00281A9C"/>
    <w:rsid w:val="002A78E8"/>
    <w:rsid w:val="003B5BC3"/>
    <w:rsid w:val="004E0623"/>
    <w:rsid w:val="004E07F6"/>
    <w:rsid w:val="004F6274"/>
    <w:rsid w:val="004F675C"/>
    <w:rsid w:val="00541978"/>
    <w:rsid w:val="00555780"/>
    <w:rsid w:val="00616946"/>
    <w:rsid w:val="00616B15"/>
    <w:rsid w:val="0068707B"/>
    <w:rsid w:val="0075054F"/>
    <w:rsid w:val="007B7245"/>
    <w:rsid w:val="007F0569"/>
    <w:rsid w:val="00955DCD"/>
    <w:rsid w:val="00980EF8"/>
    <w:rsid w:val="00986B57"/>
    <w:rsid w:val="009953EA"/>
    <w:rsid w:val="00A4524B"/>
    <w:rsid w:val="00A90329"/>
    <w:rsid w:val="00B950E2"/>
    <w:rsid w:val="00BE6B88"/>
    <w:rsid w:val="00C45D7A"/>
    <w:rsid w:val="00CD711B"/>
    <w:rsid w:val="00D14BC5"/>
    <w:rsid w:val="00D567C0"/>
    <w:rsid w:val="00DA0944"/>
    <w:rsid w:val="00E437CA"/>
    <w:rsid w:val="00E50DBB"/>
    <w:rsid w:val="00EC1B9C"/>
    <w:rsid w:val="00EF25CB"/>
    <w:rsid w:val="00EF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7B"/>
  </w:style>
  <w:style w:type="paragraph" w:styleId="1">
    <w:name w:val="heading 1"/>
    <w:basedOn w:val="a"/>
    <w:next w:val="a"/>
    <w:link w:val="10"/>
    <w:uiPriority w:val="9"/>
    <w:qFormat/>
    <w:rsid w:val="00A45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45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2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E07F6"/>
  </w:style>
  <w:style w:type="character" w:customStyle="1" w:styleId="12">
    <w:name w:val="Гиперссылка1"/>
    <w:basedOn w:val="a0"/>
    <w:uiPriority w:val="99"/>
    <w:semiHidden/>
    <w:unhideWhenUsed/>
    <w:rsid w:val="004E07F6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E07F6"/>
    <w:rPr>
      <w:color w:val="800080"/>
      <w:u w:val="single"/>
    </w:rPr>
  </w:style>
  <w:style w:type="paragraph" w:styleId="a3">
    <w:name w:val="Normal (Web)"/>
    <w:basedOn w:val="a"/>
    <w:uiPriority w:val="99"/>
    <w:unhideWhenUsed/>
    <w:rsid w:val="004E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07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E07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E07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E07F6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4E07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4E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07F6"/>
  </w:style>
  <w:style w:type="character" w:customStyle="1" w:styleId="c0">
    <w:name w:val="c0"/>
    <w:basedOn w:val="a0"/>
    <w:rsid w:val="004E07F6"/>
  </w:style>
  <w:style w:type="character" w:customStyle="1" w:styleId="c3">
    <w:name w:val="c3"/>
    <w:basedOn w:val="a0"/>
    <w:rsid w:val="004E07F6"/>
  </w:style>
  <w:style w:type="table" w:styleId="a9">
    <w:name w:val="Table Grid"/>
    <w:basedOn w:val="a1"/>
    <w:uiPriority w:val="59"/>
    <w:rsid w:val="004E07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4E07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E07F6"/>
    <w:rPr>
      <w:b/>
      <w:bCs/>
    </w:rPr>
  </w:style>
  <w:style w:type="character" w:styleId="ab">
    <w:name w:val="Emphasis"/>
    <w:basedOn w:val="a0"/>
    <w:uiPriority w:val="20"/>
    <w:qFormat/>
    <w:rsid w:val="004E07F6"/>
    <w:rPr>
      <w:i/>
      <w:iCs/>
    </w:rPr>
  </w:style>
  <w:style w:type="character" w:styleId="ac">
    <w:name w:val="Hyperlink"/>
    <w:basedOn w:val="a0"/>
    <w:uiPriority w:val="99"/>
    <w:unhideWhenUsed/>
    <w:rsid w:val="004E07F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E07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45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45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52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2">
    <w:name w:val="Сетка таблицы2"/>
    <w:basedOn w:val="a1"/>
    <w:next w:val="a9"/>
    <w:uiPriority w:val="39"/>
    <w:rsid w:val="00A4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4524B"/>
  </w:style>
  <w:style w:type="character" w:customStyle="1" w:styleId="c15">
    <w:name w:val="c15"/>
    <w:basedOn w:val="a0"/>
    <w:rsid w:val="00A4524B"/>
  </w:style>
  <w:style w:type="character" w:customStyle="1" w:styleId="c23">
    <w:name w:val="c23"/>
    <w:basedOn w:val="a0"/>
    <w:rsid w:val="00A4524B"/>
  </w:style>
  <w:style w:type="character" w:customStyle="1" w:styleId="c5">
    <w:name w:val="c5"/>
    <w:basedOn w:val="a0"/>
    <w:rsid w:val="00A4524B"/>
  </w:style>
  <w:style w:type="paragraph" w:customStyle="1" w:styleId="western">
    <w:name w:val="western"/>
    <w:basedOn w:val="a"/>
    <w:rsid w:val="00A4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9"/>
    <w:uiPriority w:val="39"/>
    <w:rsid w:val="00A4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6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1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no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6857</Words>
  <Characters>39087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26</cp:revision>
  <dcterms:created xsi:type="dcterms:W3CDTF">2018-10-02T18:04:00Z</dcterms:created>
  <dcterms:modified xsi:type="dcterms:W3CDTF">2019-09-18T09:14:00Z</dcterms:modified>
</cp:coreProperties>
</file>