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6C" w:rsidRPr="00F70F6C" w:rsidRDefault="00F70F6C" w:rsidP="00F70F6C">
      <w:pPr>
        <w:pStyle w:val="a5"/>
        <w:shd w:val="clear" w:color="auto" w:fill="FFFFFF"/>
        <w:spacing w:before="225" w:beforeAutospacing="0" w:after="225" w:afterAutospacing="0" w:line="315" w:lineRule="atLeast"/>
        <w:rPr>
          <w:color w:val="FF0000"/>
          <w:sz w:val="40"/>
          <w:szCs w:val="40"/>
        </w:rPr>
      </w:pPr>
      <w:r>
        <w:rPr>
          <w:rFonts w:eastAsia="Calibri"/>
          <w:color w:val="0D0D0D"/>
          <w:sz w:val="28"/>
          <w:szCs w:val="28"/>
        </w:rPr>
        <w:t xml:space="preserve">                       </w:t>
      </w:r>
      <w:r w:rsidRPr="00F70F6C">
        <w:rPr>
          <w:color w:val="FF0000"/>
          <w:sz w:val="40"/>
          <w:szCs w:val="40"/>
        </w:rPr>
        <w:t>МКДОУ детский сад № 23 «Теремок»</w:t>
      </w:r>
    </w:p>
    <w:p w:rsidR="00F70F6C" w:rsidRPr="00F70F6C" w:rsidRDefault="00F70F6C" w:rsidP="00F70F6C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 w:rsidRPr="00F70F6C">
        <w:rPr>
          <w:rFonts w:ascii="Times New Roman" w:hAnsi="Times New Roman" w:cs="Times New Roman"/>
          <w:b/>
          <w:bCs/>
          <w:color w:val="FF0000"/>
          <w:kern w:val="36"/>
          <w:sz w:val="44"/>
          <w:szCs w:val="44"/>
          <w:lang w:eastAsia="ru-RU"/>
        </w:rPr>
        <w:t>Консультация для родителей</w:t>
      </w:r>
    </w:p>
    <w:p w:rsidR="00F70F6C" w:rsidRDefault="00F70F6C" w:rsidP="00F70F6C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b/>
          <w:bCs/>
          <w:color w:val="0D0D0D"/>
          <w:kern w:val="36"/>
          <w:sz w:val="44"/>
          <w:szCs w:val="44"/>
          <w:lang w:eastAsia="ru-RU"/>
        </w:rPr>
      </w:pPr>
    </w:p>
    <w:p w:rsidR="00F70F6C" w:rsidRDefault="00F70F6C" w:rsidP="00F70F6C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D0D0D"/>
          <w:kern w:val="36"/>
          <w:sz w:val="24"/>
          <w:szCs w:val="24"/>
          <w:lang w:eastAsia="ru-RU"/>
        </w:rPr>
      </w:pPr>
    </w:p>
    <w:p w:rsidR="00F70F6C" w:rsidRPr="00F70F6C" w:rsidRDefault="00F70F6C" w:rsidP="00F70F6C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color w:val="0D0D0D"/>
          <w:kern w:val="36"/>
          <w:sz w:val="28"/>
          <w:szCs w:val="28"/>
          <w:lang w:eastAsia="ru-RU"/>
        </w:rPr>
      </w:pPr>
      <w:r w:rsidRPr="00F70F6C">
        <w:rPr>
          <w:rFonts w:ascii="Times New Roman" w:hAnsi="Times New Roman" w:cs="Times New Roman"/>
          <w:color w:val="0D0D0D"/>
          <w:kern w:val="36"/>
          <w:sz w:val="28"/>
          <w:szCs w:val="28"/>
          <w:lang w:eastAsia="ru-RU"/>
        </w:rPr>
        <w:t>Музыкальный руководитель:</w:t>
      </w:r>
    </w:p>
    <w:p w:rsidR="00F70F6C" w:rsidRPr="00F70F6C" w:rsidRDefault="00F70F6C" w:rsidP="00F70F6C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color w:val="0D0D0D"/>
          <w:kern w:val="36"/>
          <w:sz w:val="28"/>
          <w:szCs w:val="28"/>
          <w:lang w:eastAsia="ru-RU"/>
        </w:rPr>
      </w:pPr>
      <w:r w:rsidRPr="00F70F6C">
        <w:rPr>
          <w:rFonts w:ascii="Times New Roman" w:hAnsi="Times New Roman" w:cs="Times New Roman"/>
          <w:color w:val="0D0D0D"/>
          <w:kern w:val="36"/>
          <w:sz w:val="28"/>
          <w:szCs w:val="28"/>
          <w:lang w:eastAsia="ru-RU"/>
        </w:rPr>
        <w:t>Шубина Л. Г.</w:t>
      </w:r>
    </w:p>
    <w:tbl>
      <w:tblPr>
        <w:tblpPr w:leftFromText="180" w:rightFromText="180" w:vertAnchor="text" w:tblpY="33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70F6C" w:rsidRPr="00B67C67" w:rsidTr="00F70F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0F6C" w:rsidRPr="00B67C67" w:rsidRDefault="00F70F6C" w:rsidP="00F70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B67C67">
              <w:rPr>
                <w:rFonts w:ascii="Times New Roman" w:eastAsia="Times New Roman" w:hAnsi="Times New Roman" w:cs="Times New Roman"/>
                <w:noProof/>
                <w:color w:val="E4513A"/>
                <w:sz w:val="24"/>
                <w:szCs w:val="24"/>
                <w:lang w:eastAsia="ru-RU"/>
              </w:rPr>
              <w:drawing>
                <wp:inline distT="0" distB="0" distL="0" distR="0">
                  <wp:extent cx="3810000" cy="2838450"/>
                  <wp:effectExtent l="19050" t="0" r="0" b="0"/>
                  <wp:docPr id="2" name="Рисунок 1" descr="http://ds68lg.do.am/_pu/0/s98058686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68lg.do.am/_pu/0/s98058686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F6C" w:rsidRPr="00B67C67" w:rsidRDefault="00F70F6C" w:rsidP="00F70F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  <w:p w:rsidR="00F70F6C" w:rsidRPr="00F70F6C" w:rsidRDefault="00F70F6C" w:rsidP="00F70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493E24"/>
                <w:sz w:val="32"/>
                <w:szCs w:val="32"/>
                <w:lang w:eastAsia="ru-RU"/>
              </w:rPr>
            </w:pPr>
            <w:r w:rsidRPr="00F70F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Учим ребенка слушать музыку</w:t>
            </w:r>
          </w:p>
          <w:p w:rsidR="00F70F6C" w:rsidRPr="00F70F6C" w:rsidRDefault="00F70F6C" w:rsidP="00F70F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</w:pPr>
            <w:r w:rsidRPr="00B67C6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br/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t>Очень часто родители считают, что ребенка не стоит приобщать к музыке, если сам ребенок не проявляет к ней особого интереса. Это не совсем верно. Ребенку необходимо слушать музыку. 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br/>
              <w:t xml:space="preserve">Первый опыт такой деятельности малыш получает в семье, слушая музыкальные записи, пение взрослых. Нельзя отрицать положительного влияния самостоятельной деятельности ребенка на развитие его музыкальности, вместе с тем продолжительные наблюдения за музыкальным развитием детей убеждают в том, что необходимым условием такого развития на раннем возрастном этапе является совместное восприятие музыки. К сожалению, родители редко слушают музыку вместе с детьми. В 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lastRenderedPageBreak/>
              <w:t>большинстве случаев они ссылаются на свою занятость или на активность самого ребенка. А между тем давно замечено, что музыка – самый благоприятный фон, на котором возникает духовная общность между людьми. Она помогает установить контакт между взрослым и ребенком. 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br/>
              <w:t xml:space="preserve">В какой форме может быть выражено совместное восприятие музыки? Оно и в пении ребенка для своих родителей, и в совместном исполнении танцев, и разумеется в слушании музыки. В процессе совместного восприятия у ребенка возникает желание поделиться своими чувствами </w:t>
            </w:r>
            <w:proofErr w:type="gramStart"/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t>со</w:t>
            </w:r>
            <w:proofErr w:type="gramEnd"/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t xml:space="preserve"> взрослыми. А это очень важно и для установления духовного контакта между ребенком и взрослым и для начального этапа обучения слушанию музыки. Если вы хотите научить ребенка слушать музыку, постарайтесь сначала самостоятельно прочувствовать, понять то произведение, которое подобрали для малыша. 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br/>
              <w:t>Всем известно, что в отличие от такой области знаний, как литература, музыка не раскрывает, а передает настроение и мысли композитора, и влияет, прежде всего, на чувство слушателя. Поэтому для начала лучше выбрать небольшое произведение с хорошо выраженным характером, настроением и ясной мелодией. Для старших дошкольников это может быть одна из пьес, специально написанных для детей, например из “Детского альбома” Чайковского. 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br/>
              <w:t>С интересом слушают дети музыку в исполнении оркестра народных инструментов. После прослушивания заведите беседу с ребенком о прослушанной музыке. Главное, чтобы прослушанное произведение нашло эмоциональный отклик в душе ребенка. 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br/>
              <w:t xml:space="preserve">Маленькие дети охотно слушают народные мелодии, музыку плясового характера, любят колыбельные. Как же учить ребенка слушать музыку? Существуют самые различные приемы. Многие родители считают, что лучше обучение музыки получать в специальной школе. В какой-то мере они правы: ребенок научится играть и слышать музыку профессионально. Но это не единственный путь приобщения ребенка к музыке. Очень хорошо, когда на 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lastRenderedPageBreak/>
              <w:t xml:space="preserve">первых этапах восприятия музыки помощником становится близкий ему человек. Если ребенок слушает музыку в одиночестве, то он может отвлечься. Но </w:t>
            </w:r>
            <w:proofErr w:type="gramStart"/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t>если</w:t>
            </w:r>
            <w:proofErr w:type="gramEnd"/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t xml:space="preserve"> же эту музыку ребенок слушает вместе с родителями, то он выражает свои эмоции, радуется. 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br/>
              <w:t>Очень полезно слушать музыку вместе со сверстниками: дети стремятся, как можно ярче передать товарищу свои впечатления от музыки, выразить их в двигательной активности. 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br/>
              <w:t>Информацию в выборе музыкальных произведений для прослушивания в соответствии с возрастом, родители могут почерпнуть в специальной литературе “Как рассказывать детям о музыке”; “Про трех китов”. Не нужно стремиться заводить сразу большую фонотеку. Наблюдения показывают, что маленькие дети с удовольствием слушают много раз одни и те же полюбившиеся им произведения. 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br/>
              <w:t>Можно организовывать музыкальные вечера в интересной форме, музыкальные номера подготовленные заранее. Детям постарше доставляет удовольствие рисовать под музыку. 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br/>
              <w:t>Нужно стремиться всячески, активизировать и поощрять фантазию ребенка при восприятии музыки. Родителям можно придумать несложные игры, подобрать музыкальные отрывки, имитирующие шум моря, стук дождя и попросить ребенка узнать воспроизведенные в музыке явления. </w:t>
            </w:r>
            <w:r w:rsidRPr="00F70F6C">
              <w:rPr>
                <w:rFonts w:ascii="Times New Roman" w:eastAsia="Times New Roman" w:hAnsi="Times New Roman" w:cs="Times New Roman"/>
                <w:color w:val="493E24"/>
                <w:sz w:val="28"/>
                <w:szCs w:val="28"/>
                <w:lang w:eastAsia="ru-RU"/>
              </w:rPr>
              <w:br/>
              <w:t>Если не все сразу получается, как вам хотелось, не показывайте своего огорчения, а попробуйте спокойно разобраться в том, что и почему не удалось из задуманного. Следует помнить, что жизнь ребенка не любящего музыку беднее, чем духовный мир его сверстника понимающего музыку и знающего ее. </w:t>
            </w:r>
          </w:p>
        </w:tc>
      </w:tr>
    </w:tbl>
    <w:p w:rsidR="00DB55FC" w:rsidRPr="00DB55FC" w:rsidRDefault="00DB55FC" w:rsidP="00DB55FC">
      <w:pPr>
        <w:shd w:val="clear" w:color="auto" w:fill="E0C7A2"/>
        <w:spacing w:after="0" w:line="240" w:lineRule="auto"/>
        <w:rPr>
          <w:rFonts w:ascii="Tahoma" w:eastAsia="Times New Roman" w:hAnsi="Tahoma" w:cs="Tahoma"/>
          <w:color w:val="AF5F24"/>
          <w:sz w:val="24"/>
          <w:szCs w:val="24"/>
          <w:lang w:eastAsia="ru-RU"/>
        </w:rPr>
      </w:pPr>
    </w:p>
    <w:p w:rsidR="00822C8C" w:rsidRPr="00B67C67" w:rsidRDefault="00822C8C" w:rsidP="00B67C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22C8C" w:rsidRPr="00B67C67" w:rsidSect="0082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5FC"/>
    <w:rsid w:val="00822C8C"/>
    <w:rsid w:val="008A6AA7"/>
    <w:rsid w:val="00B67C67"/>
    <w:rsid w:val="00D45DAD"/>
    <w:rsid w:val="00DB55FC"/>
    <w:rsid w:val="00F7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55FC"/>
  </w:style>
  <w:style w:type="paragraph" w:styleId="a3">
    <w:name w:val="Balloon Text"/>
    <w:basedOn w:val="a"/>
    <w:link w:val="a4"/>
    <w:uiPriority w:val="99"/>
    <w:semiHidden/>
    <w:unhideWhenUsed/>
    <w:rsid w:val="00DB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DDABE"/>
            <w:right w:val="none" w:sz="0" w:space="0" w:color="auto"/>
          </w:divBdr>
        </w:div>
      </w:divsChild>
    </w:div>
    <w:div w:id="19136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s68lg.do.am/_pu/0/9805868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626</Words>
  <Characters>3573</Characters>
  <Application>Microsoft Office Word</Application>
  <DocSecurity>0</DocSecurity>
  <Lines>29</Lines>
  <Paragraphs>8</Paragraphs>
  <ScaleCrop>false</ScaleCrop>
  <Company>None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2016-03-08T03:50:00Z</dcterms:created>
  <dcterms:modified xsi:type="dcterms:W3CDTF">2016-03-16T09:05:00Z</dcterms:modified>
</cp:coreProperties>
</file>