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FF" w:rsidRPr="005E04A5" w:rsidRDefault="005E04A5" w:rsidP="00636FFF">
      <w:pPr>
        <w:shd w:val="clear" w:color="auto" w:fill="FFFFFF"/>
        <w:spacing w:before="192" w:after="192" w:line="225" w:lineRule="atLeast"/>
        <w:ind w:left="60" w:right="60"/>
        <w:jc w:val="center"/>
        <w:rPr>
          <w:rFonts w:ascii="Comic Sans MS" w:eastAsia="Times New Roman" w:hAnsi="Comic Sans MS" w:cs="Times New Roman"/>
          <w:b/>
          <w:color w:val="FF0000"/>
          <w:sz w:val="17"/>
          <w:szCs w:val="17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40"/>
          <w:szCs w:val="40"/>
          <w:lang w:eastAsia="ru-RU"/>
        </w:rPr>
        <w:t>РУБРИКА: СОВЕТЫ ЛОГОПЕДА.</w:t>
      </w:r>
      <w:r w:rsidR="00790F1F" w:rsidRPr="005E04A5">
        <w:rPr>
          <w:rFonts w:ascii="Comic Sans MS" w:eastAsia="Times New Roman" w:hAnsi="Comic Sans MS" w:cs="Times New Roman"/>
          <w:b/>
          <w:color w:val="FF0000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36FFF" w:rsidRPr="005E04A5" w:rsidRDefault="00636FFF" w:rsidP="00636FFF">
      <w:pPr>
        <w:shd w:val="clear" w:color="auto" w:fill="FFFFFF"/>
        <w:spacing w:before="192" w:after="192" w:line="225" w:lineRule="atLeast"/>
        <w:ind w:left="60" w:right="60"/>
        <w:jc w:val="center"/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5E04A5">
        <w:rPr>
          <w:rFonts w:ascii="Bookman Old Style" w:eastAsia="Times New Roman" w:hAnsi="Bookman Old Style" w:cs="Times New Roman"/>
          <w:b/>
          <w:bCs/>
          <w:color w:val="0070C0"/>
          <w:sz w:val="28"/>
          <w:szCs w:val="28"/>
          <w:lang w:eastAsia="ru-RU"/>
        </w:rPr>
        <w:t>Для закрепления результатов логопедической работы Ваши дети нуждаются в постоянных домашних занятиях. Занятия не должны носить принудительный характер.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проводиться во время поездок, прогулок. Но некоторые виды занятий требуют обязательной спокойной деловой обстановки, а также отсутствия отвлекающих факторов, поэтому желательно время занятий закрепить в режиме дня. Постоянное время занятий дисциплинирует ребенка, помогает освоению учебного материала.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логопедом.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наглядный или игровой материал, письменные принадлежности, которые Вам потребуются для занятий.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быть непродолжительными, не вызывать утомления, пресыщения (15-20 мин.).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192" w:after="192" w:line="225" w:lineRule="atLeast"/>
        <w:ind w:left="996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</w:t>
      </w:r>
    </w:p>
    <w:p w:rsidR="00636FFF" w:rsidRPr="005E04A5" w:rsidRDefault="00636FFF" w:rsidP="00636FFF">
      <w:pPr>
        <w:numPr>
          <w:ilvl w:val="0"/>
          <w:numId w:val="1"/>
        </w:numPr>
        <w:shd w:val="clear" w:color="auto" w:fill="FFFFFF"/>
        <w:spacing w:before="60" w:after="75" w:line="225" w:lineRule="atLeast"/>
        <w:ind w:left="9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отмечать успехи детей, хвалить их за достигнутые результаты. Необходимо поддерживать у ребенка желание заниматься, стимулировать его к дальнейшей работе, поощрять успехи, учить преодолевать трудности</w:t>
      </w:r>
      <w:proofErr w:type="gramStart"/>
      <w:r w:rsidRPr="005E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End"/>
    </w:p>
    <w:p w:rsidR="00236C7F" w:rsidRPr="005E04A5" w:rsidRDefault="00636FFF">
      <w:pPr>
        <w:rPr>
          <w:rFonts w:ascii="Times New Roman" w:hAnsi="Times New Roman" w:cs="Times New Roman"/>
          <w:sz w:val="28"/>
          <w:szCs w:val="28"/>
        </w:rPr>
      </w:pPr>
      <w:r w:rsidRPr="005E04A5">
        <w:rPr>
          <w:rFonts w:ascii="Times New Roman" w:hAnsi="Times New Roman" w:cs="Times New Roman"/>
          <w:sz w:val="28"/>
          <w:szCs w:val="28"/>
        </w:rPr>
        <w:t>.</w:t>
      </w:r>
    </w:p>
    <w:p w:rsidR="00636FFF" w:rsidRPr="005E04A5" w:rsidRDefault="00636FFF">
      <w:pPr>
        <w:rPr>
          <w:sz w:val="28"/>
          <w:szCs w:val="28"/>
        </w:rPr>
      </w:pPr>
    </w:p>
    <w:p w:rsidR="00636FFF" w:rsidRDefault="00636FFF"/>
    <w:sectPr w:rsidR="00636FFF" w:rsidSect="0023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60899"/>
    <w:multiLevelType w:val="multilevel"/>
    <w:tmpl w:val="7CBE22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FFF"/>
    <w:rsid w:val="001E126B"/>
    <w:rsid w:val="00236C7F"/>
    <w:rsid w:val="005E04A5"/>
    <w:rsid w:val="00636FFF"/>
    <w:rsid w:val="0079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63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63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2014-10-31T15:19:00Z</dcterms:created>
  <dcterms:modified xsi:type="dcterms:W3CDTF">2014-11-07T03:02:00Z</dcterms:modified>
</cp:coreProperties>
</file>